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9F81E" w14:textId="77777777" w:rsidR="004F4CEB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  <w:r w:rsidR="004F4CEB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4F4CEB" w:rsidRPr="004F4CEB">
        <w:rPr>
          <w:rFonts w:ascii="Times New Roman" w:hAnsi="Times New Roman"/>
          <w:b/>
          <w:caps/>
          <w:sz w:val="24"/>
          <w:szCs w:val="24"/>
        </w:rPr>
        <w:t>Științe și didactica domeniului Științe</w:t>
      </w:r>
    </w:p>
    <w:p w14:paraId="12E56873" w14:textId="2F09E97B" w:rsidR="00FD0711" w:rsidRPr="00B13421" w:rsidRDefault="004F4CEB" w:rsidP="000B3BD0">
      <w:pPr>
        <w:spacing w:line="240" w:lineRule="auto"/>
        <w:jc w:val="center"/>
        <w:rPr>
          <w:rFonts w:ascii="Times New Roman" w:hAnsi="Times New Roman"/>
          <w:b/>
          <w:caps/>
          <w:color w:val="9BBB59" w:themeColor="accent3"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2025 - 2026</w:t>
      </w:r>
      <w:r w:rsidRPr="004F4CEB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14:paraId="05E4ACEB" w14:textId="59A8B630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  <w:r w:rsidR="00850EF4">
        <w:rPr>
          <w:rFonts w:ascii="Times New Roman" w:hAnsi="Times New Roman"/>
          <w:b/>
          <w:color w:val="9BBB59" w:themeColor="accent3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20E1D34E">
        <w:tc>
          <w:tcPr>
            <w:tcW w:w="3823" w:type="dxa"/>
          </w:tcPr>
          <w:p w14:paraId="30CA5C22" w14:textId="0051B566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20E1D34E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 w:rsidRPr="20E1D34E">
              <w:rPr>
                <w:rFonts w:ascii="Times New Roman" w:hAnsi="Times New Roman"/>
                <w:sz w:val="24"/>
                <w:szCs w:val="24"/>
              </w:rPr>
              <w:t>ț</w:t>
            </w:r>
            <w:r w:rsidRPr="20E1D34E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 w:rsidRPr="20E1D34E">
              <w:rPr>
                <w:rFonts w:ascii="Times New Roman" w:hAnsi="Times New Roman"/>
                <w:sz w:val="24"/>
                <w:szCs w:val="24"/>
              </w:rPr>
              <w:t>ț</w:t>
            </w:r>
            <w:r w:rsidRPr="20E1D34E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="00850EF4" w:rsidRPr="20E1D34E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196" w:type="dxa"/>
          </w:tcPr>
          <w:p w14:paraId="5E3D56FF" w14:textId="63214B78" w:rsidR="00FD0711" w:rsidRPr="00C116E4" w:rsidRDefault="004F4CEB" w:rsidP="000B3BD0">
            <w:pPr>
              <w:pStyle w:val="Heading3"/>
              <w:rPr>
                <w:sz w:val="24"/>
                <w:szCs w:val="24"/>
              </w:rPr>
            </w:pPr>
            <w:r w:rsidRPr="004F4CEB">
              <w:rPr>
                <w:sz w:val="24"/>
                <w:szCs w:val="24"/>
              </w:rPr>
              <w:t>Universitatea Națională de Știință și Tehnologie POLITEHNICA București</w:t>
            </w:r>
            <w:r>
              <w:rPr>
                <w:sz w:val="24"/>
                <w:szCs w:val="24"/>
              </w:rPr>
              <w:t xml:space="preserve"> </w:t>
            </w:r>
            <w:r w:rsidRPr="004F4CEB">
              <w:rPr>
                <w:sz w:val="24"/>
                <w:szCs w:val="24"/>
              </w:rPr>
              <w:t>/ Centrul Universitar Pitești</w:t>
            </w:r>
          </w:p>
        </w:tc>
      </w:tr>
      <w:tr w:rsidR="00FD0711" w:rsidRPr="00C116E4" w14:paraId="3BA60826" w14:textId="77777777" w:rsidTr="20E1D34E">
        <w:tc>
          <w:tcPr>
            <w:tcW w:w="3823" w:type="dxa"/>
          </w:tcPr>
          <w:p w14:paraId="03B4F8D9" w14:textId="386228C1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32323377" w:rsidR="00FD0711" w:rsidRPr="001B1709" w:rsidRDefault="004F4CEB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Facultatea de Științe ale Educației, Științe Sociale și Psihologie</w:t>
            </w:r>
          </w:p>
        </w:tc>
      </w:tr>
      <w:tr w:rsidR="00FD0711" w:rsidRPr="00C116E4" w14:paraId="574A0553" w14:textId="77777777" w:rsidTr="20E1D34E">
        <w:tc>
          <w:tcPr>
            <w:tcW w:w="3823" w:type="dxa"/>
          </w:tcPr>
          <w:p w14:paraId="6B93773D" w14:textId="28C249C2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610B0F2A" w:rsidR="001B1709" w:rsidRPr="00BA0EDC" w:rsidRDefault="004F4CEB" w:rsidP="000B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Științe ale Educației</w:t>
            </w:r>
          </w:p>
        </w:tc>
      </w:tr>
      <w:tr w:rsidR="00FD0711" w:rsidRPr="00C116E4" w14:paraId="56B65CAC" w14:textId="77777777" w:rsidTr="20E1D34E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211250E6" w14:textId="2D685368" w:rsidR="00FD0711" w:rsidRPr="00364C75" w:rsidRDefault="004F4CE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CEB">
              <w:rPr>
                <w:rFonts w:ascii="Times New Roman" w:hAnsi="Times New Roman"/>
                <w:sz w:val="24"/>
                <w:szCs w:val="24"/>
              </w:rPr>
              <w:t>Științe ale Educației</w:t>
            </w:r>
          </w:p>
        </w:tc>
      </w:tr>
      <w:tr w:rsidR="00A32B38" w:rsidRPr="00C116E4" w14:paraId="06D8832E" w14:textId="77777777" w:rsidTr="20E1D34E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321E488A" w:rsidR="00A32B38" w:rsidRPr="00364C75" w:rsidRDefault="004F4CEB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F4CEB">
              <w:rPr>
                <w:rFonts w:ascii="Times New Roman" w:hAnsi="Times New Roman"/>
                <w:sz w:val="24"/>
                <w:szCs w:val="24"/>
              </w:rPr>
              <w:t>Pedagogia învățământului primar și preșcolar</w:t>
            </w:r>
          </w:p>
        </w:tc>
      </w:tr>
      <w:tr w:rsidR="00FD0711" w:rsidRPr="00C116E4" w14:paraId="364B4DCD" w14:textId="77777777" w:rsidTr="20E1D34E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2A8C963A" w:rsidR="00FD0711" w:rsidRPr="00364C75" w:rsidRDefault="00C116E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C75">
              <w:rPr>
                <w:rFonts w:ascii="Times New Roman" w:hAnsi="Times New Roman"/>
                <w:sz w:val="24"/>
                <w:szCs w:val="24"/>
              </w:rPr>
              <w:t>Licen</w:t>
            </w:r>
            <w:r w:rsidR="001B1709" w:rsidRPr="00364C75">
              <w:rPr>
                <w:rFonts w:ascii="Times New Roman" w:hAnsi="Times New Roman"/>
                <w:sz w:val="24"/>
                <w:szCs w:val="24"/>
              </w:rPr>
              <w:t>ț</w:t>
            </w:r>
            <w:r w:rsidRPr="00364C75">
              <w:rPr>
                <w:rFonts w:ascii="Times New Roman" w:hAnsi="Times New Roman"/>
                <w:sz w:val="24"/>
                <w:szCs w:val="24"/>
              </w:rPr>
              <w:t>ă</w:t>
            </w:r>
          </w:p>
        </w:tc>
      </w:tr>
      <w:tr w:rsidR="00D46EF7" w:rsidRPr="00C116E4" w14:paraId="456B9D7C" w14:textId="77777777" w:rsidTr="20E1D34E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1D80C978" w:rsidR="00D46EF7" w:rsidRPr="00364C75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CEB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="004F426F" w:rsidRPr="00C116E4" w14:paraId="375B37EE" w14:textId="77777777" w:rsidTr="20E1D34E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21BDB48F" w:rsidR="004F426F" w:rsidRPr="00D46EF7" w:rsidRDefault="004F4CE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F4CEB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itești, Câmpulung, Râmnicu</w:t>
            </w:r>
            <w:r w:rsidR="00917CCD">
              <w:rPr>
                <w:rFonts w:ascii="Times New Roman" w:hAnsi="Times New Roman"/>
                <w:sz w:val="24"/>
                <w:szCs w:val="24"/>
              </w:rPr>
              <w:t xml:space="preserve"> Vâlcea, Slatina, Alexandria</w:t>
            </w:r>
            <w:r w:rsidR="004F426F" w:rsidRPr="004F4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05DBD50C" w14:textId="77777777" w:rsidR="00A834BE" w:rsidRDefault="00A834BE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49E27FA" w14:textId="2C02E36F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61BD6346" w14:textId="3486FBC4" w:rsidR="00532F3D" w:rsidRPr="0004095E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7159" w:type="dxa"/>
            <w:gridSpan w:val="8"/>
          </w:tcPr>
          <w:p w14:paraId="3996590F" w14:textId="3A5CCA9F" w:rsidR="001F003F" w:rsidRPr="00917CCD" w:rsidRDefault="00917CC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17CCD">
              <w:rPr>
                <w:rFonts w:ascii="Times New Roman" w:hAnsi="Times New Roman"/>
                <w:sz w:val="24"/>
                <w:szCs w:val="24"/>
              </w:rPr>
              <w:t>ȘTIINȚE ȘI DIDACTICA DOMENIULUI ȘTIINȚE</w:t>
            </w:r>
          </w:p>
        </w:tc>
      </w:tr>
      <w:tr w:rsidR="00FD0711" w:rsidRPr="0007194F" w14:paraId="3B211D2A" w14:textId="77777777" w:rsidTr="00204311">
        <w:tc>
          <w:tcPr>
            <w:tcW w:w="4449" w:type="dxa"/>
            <w:gridSpan w:val="5"/>
          </w:tcPr>
          <w:p w14:paraId="4AB7824E" w14:textId="14D61167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7D0EC825" w14:textId="356338D4" w:rsidR="00FD0711" w:rsidRPr="0007194F" w:rsidRDefault="00917CC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CD">
              <w:rPr>
                <w:rFonts w:ascii="Times New Roman" w:hAnsi="Times New Roman"/>
                <w:sz w:val="24"/>
                <w:szCs w:val="24"/>
              </w:rPr>
              <w:t>conf.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7CCD">
              <w:rPr>
                <w:rFonts w:ascii="Times New Roman" w:hAnsi="Times New Roman"/>
                <w:sz w:val="24"/>
                <w:szCs w:val="24"/>
              </w:rPr>
              <w:t>univ.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7CCD">
              <w:rPr>
                <w:rFonts w:ascii="Times New Roman" w:hAnsi="Times New Roman"/>
                <w:sz w:val="24"/>
                <w:szCs w:val="24"/>
              </w:rPr>
              <w:t>dr. Gabriela-Paula Petruţa</w:t>
            </w:r>
          </w:p>
        </w:tc>
      </w:tr>
      <w:tr w:rsidR="00FD0711" w:rsidRPr="0007194F" w14:paraId="4C0392E2" w14:textId="77777777" w:rsidTr="00204311">
        <w:tc>
          <w:tcPr>
            <w:tcW w:w="4449" w:type="dxa"/>
            <w:gridSpan w:val="5"/>
          </w:tcPr>
          <w:p w14:paraId="0068B97D" w14:textId="0B669371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seminar</w:t>
            </w:r>
            <w:r w:rsidR="00C116E4">
              <w:rPr>
                <w:rFonts w:ascii="Times New Roman" w:hAnsi="Times New Roman"/>
                <w:sz w:val="24"/>
                <w:szCs w:val="24"/>
              </w:rPr>
              <w:t xml:space="preserve"> / laborator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6" w:type="dxa"/>
            <w:gridSpan w:val="6"/>
          </w:tcPr>
          <w:p w14:paraId="4CA0B319" w14:textId="0C8087F5" w:rsidR="00FD0711" w:rsidRPr="0007194F" w:rsidRDefault="00917CC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CD">
              <w:rPr>
                <w:rFonts w:ascii="Times New Roman" w:hAnsi="Times New Roman"/>
                <w:sz w:val="24"/>
                <w:szCs w:val="24"/>
              </w:rPr>
              <w:t>conf.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7CCD">
              <w:rPr>
                <w:rFonts w:ascii="Times New Roman" w:hAnsi="Times New Roman"/>
                <w:sz w:val="24"/>
                <w:szCs w:val="24"/>
              </w:rPr>
              <w:t>univ.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7CCD">
              <w:rPr>
                <w:rFonts w:ascii="Times New Roman" w:hAnsi="Times New Roman"/>
                <w:sz w:val="24"/>
                <w:szCs w:val="24"/>
              </w:rPr>
              <w:t>dr. Gabriela-Paula Petruţa</w:t>
            </w:r>
          </w:p>
        </w:tc>
      </w:tr>
      <w:tr w:rsidR="00700487" w:rsidRPr="0007194F" w14:paraId="3BE3C0BE" w14:textId="77777777" w:rsidTr="00204311">
        <w:tc>
          <w:tcPr>
            <w:tcW w:w="1756" w:type="dxa"/>
          </w:tcPr>
          <w:p w14:paraId="4026D74C" w14:textId="4CF10714" w:rsidR="00FD0711" w:rsidRPr="0013302B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2.4 Anul de studiu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384" w:type="dxa"/>
          </w:tcPr>
          <w:p w14:paraId="2D1E475E" w14:textId="3E9B6809" w:rsidR="00FD0711" w:rsidRPr="0007194F" w:rsidRDefault="00C116E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30" w:type="dxa"/>
            <w:gridSpan w:val="2"/>
          </w:tcPr>
          <w:p w14:paraId="7DA4A2EF" w14:textId="55A96FB8" w:rsidR="00FD0711" w:rsidRPr="0013302B" w:rsidRDefault="00FD0711" w:rsidP="000B3BD0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2.5 Semestrul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06" w:type="dxa"/>
            <w:gridSpan w:val="2"/>
          </w:tcPr>
          <w:p w14:paraId="300B9719" w14:textId="074A6AD4" w:rsidR="00FD0711" w:rsidRPr="0007194F" w:rsidRDefault="007A1B4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CD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602FBD6F" w:rsidR="00FD0711" w:rsidRPr="0013302B" w:rsidRDefault="00FD0711" w:rsidP="000B3BD0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22833221" w:rsidR="00FD0711" w:rsidRPr="0007194F" w:rsidRDefault="00C116E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C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090" w:type="dxa"/>
          </w:tcPr>
          <w:p w14:paraId="2FC51EB1" w14:textId="1E26D78F" w:rsidR="00FD0711" w:rsidRPr="0013302B" w:rsidRDefault="00FD0711" w:rsidP="000B3BD0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AA5BBD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</w:p>
        </w:tc>
        <w:tc>
          <w:tcPr>
            <w:tcW w:w="737" w:type="dxa"/>
          </w:tcPr>
          <w:p w14:paraId="38374877" w14:textId="2FC20BB3" w:rsidR="00FD0711" w:rsidRPr="00B97DD5" w:rsidRDefault="00D605B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7CCD"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</w:p>
        </w:tc>
      </w:tr>
      <w:tr w:rsidR="007A1B42" w:rsidRPr="00C116E4" w14:paraId="14E46E6F" w14:textId="24CDA01A" w:rsidTr="00204311">
        <w:tc>
          <w:tcPr>
            <w:tcW w:w="2140" w:type="dxa"/>
            <w:gridSpan w:val="2"/>
          </w:tcPr>
          <w:p w14:paraId="2B6605C0" w14:textId="3739AEB8" w:rsidR="00204311" w:rsidRPr="0013302B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>
              <w:rPr>
                <w:rFonts w:ascii="Times New Roman" w:hAnsi="Times New Roman"/>
                <w:sz w:val="24"/>
                <w:szCs w:val="24"/>
              </w:rPr>
              <w:t>Categoria formativă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2130" w:type="dxa"/>
            <w:gridSpan w:val="2"/>
          </w:tcPr>
          <w:p w14:paraId="03F77098" w14:textId="7C0F975B" w:rsidR="00204311" w:rsidRPr="00C116E4" w:rsidRDefault="00BD55A7" w:rsidP="000B3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2412" w:type="dxa"/>
            <w:gridSpan w:val="4"/>
          </w:tcPr>
          <w:p w14:paraId="46A72287" w14:textId="1BF02D89" w:rsidR="00204311" w:rsidRPr="0013302B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2.9 </w:t>
            </w:r>
            <w:r w:rsidRPr="00204311">
              <w:rPr>
                <w:rFonts w:ascii="Times New Roman" w:hAnsi="Times New Roman"/>
                <w:sz w:val="24"/>
                <w:szCs w:val="24"/>
              </w:rPr>
              <w:t>Codul disciplinei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 </w:t>
            </w:r>
          </w:p>
        </w:tc>
        <w:tc>
          <w:tcPr>
            <w:tcW w:w="3323" w:type="dxa"/>
            <w:gridSpan w:val="3"/>
          </w:tcPr>
          <w:p w14:paraId="7F83CE32" w14:textId="42479E9B" w:rsidR="00204311" w:rsidRPr="007F393B" w:rsidRDefault="002043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34B1302B" w:rsidR="00FD0711" w:rsidRPr="0013302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967"/>
        <w:gridCol w:w="540"/>
        <w:gridCol w:w="2635"/>
        <w:gridCol w:w="555"/>
      </w:tblGrid>
      <w:tr w:rsidR="00FD0711" w:rsidRPr="0007194F" w14:paraId="02F8C437" w14:textId="77777777" w:rsidTr="007D6975">
        <w:tc>
          <w:tcPr>
            <w:tcW w:w="3790" w:type="dxa"/>
          </w:tcPr>
          <w:p w14:paraId="1DC014CD" w14:textId="0C91C461" w:rsidR="00FD0711" w:rsidRPr="0013302B" w:rsidRDefault="00FD0711" w:rsidP="007D697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  <w:r w:rsidR="0013302B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74" w:type="dxa"/>
            <w:gridSpan w:val="2"/>
          </w:tcPr>
          <w:p w14:paraId="6CEAB724" w14:textId="388908A1" w:rsidR="00FD0711" w:rsidRPr="0007194F" w:rsidRDefault="00917CCD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1" w:type="dxa"/>
            <w:gridSpan w:val="2"/>
          </w:tcPr>
          <w:p w14:paraId="0380C28A" w14:textId="0545BA96" w:rsidR="00FD0711" w:rsidRPr="0007194F" w:rsidRDefault="00FD0711" w:rsidP="007D6975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40" w:type="dxa"/>
          </w:tcPr>
          <w:p w14:paraId="7DB3CF51" w14:textId="601448E6" w:rsidR="00FD0711" w:rsidRPr="0007194F" w:rsidRDefault="00917CCD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</w:tcPr>
          <w:p w14:paraId="7625568D" w14:textId="396C1383" w:rsidR="00FD0711" w:rsidRPr="0007194F" w:rsidRDefault="00FD0711" w:rsidP="007D6975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  <w:r w:rsidR="00C62788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55" w:type="dxa"/>
          </w:tcPr>
          <w:p w14:paraId="11765071" w14:textId="25C54291" w:rsidR="00FD0711" w:rsidRPr="0007194F" w:rsidRDefault="00917CCD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711" w:rsidRPr="0007194F" w14:paraId="5F470B7C" w14:textId="77777777" w:rsidTr="007D6975">
        <w:tc>
          <w:tcPr>
            <w:tcW w:w="3790" w:type="dxa"/>
            <w:shd w:val="clear" w:color="auto" w:fill="D9D9D9"/>
          </w:tcPr>
          <w:p w14:paraId="1C8C1832" w14:textId="02355D0A" w:rsidR="00FD0711" w:rsidRPr="0007194F" w:rsidRDefault="00FD0711" w:rsidP="007D6975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3EF86FDB" w:rsidR="00FD0711" w:rsidRPr="0007194F" w:rsidRDefault="00917CCD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31" w:type="dxa"/>
            <w:gridSpan w:val="2"/>
            <w:shd w:val="clear" w:color="auto" w:fill="D9D9D9"/>
          </w:tcPr>
          <w:p w14:paraId="34213718" w14:textId="15592C04" w:rsidR="00FD0711" w:rsidRPr="0007194F" w:rsidRDefault="00FD0711" w:rsidP="007D6975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40" w:type="dxa"/>
            <w:shd w:val="clear" w:color="auto" w:fill="D9D9D9"/>
          </w:tcPr>
          <w:p w14:paraId="794B634A" w14:textId="164FF2A0" w:rsidR="00FD0711" w:rsidRPr="0007194F" w:rsidRDefault="00917CCD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35" w:type="dxa"/>
            <w:shd w:val="clear" w:color="auto" w:fill="D9D9D9"/>
          </w:tcPr>
          <w:p w14:paraId="5C2D0A56" w14:textId="7151A026" w:rsidR="00FD0711" w:rsidRPr="008B5BEA" w:rsidRDefault="00FD0711" w:rsidP="007D6975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  <w:shd w:val="clear" w:color="auto" w:fill="D9D9D9"/>
          </w:tcPr>
          <w:p w14:paraId="46F27A35" w14:textId="1439421C" w:rsidR="00FD0711" w:rsidRPr="0007194F" w:rsidRDefault="00917CCD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711" w:rsidRPr="0007194F" w14:paraId="5505ED6B" w14:textId="77777777" w:rsidTr="007D6975">
        <w:tc>
          <w:tcPr>
            <w:tcW w:w="9470" w:type="dxa"/>
            <w:gridSpan w:val="7"/>
          </w:tcPr>
          <w:p w14:paraId="439071C8" w14:textId="3AF0AD06" w:rsidR="00FD0711" w:rsidRPr="0007194F" w:rsidRDefault="00FD0711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7D6975">
        <w:trPr>
          <w:trHeight w:val="972"/>
        </w:trPr>
        <w:tc>
          <w:tcPr>
            <w:tcW w:w="9470" w:type="dxa"/>
            <w:gridSpan w:val="7"/>
          </w:tcPr>
          <w:p w14:paraId="53E38389" w14:textId="3E2A9366" w:rsidR="0065472F" w:rsidRPr="0007194F" w:rsidRDefault="0065472F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1AA5CD65" w14:textId="77777777" w:rsidR="00A834BE" w:rsidRDefault="0065472F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  <w:r w:rsidR="00A834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720393" w14:textId="06AFA050" w:rsidR="0065472F" w:rsidRPr="00D85A8D" w:rsidRDefault="0065472F" w:rsidP="007D697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1413A01C" w:rsidR="0065472F" w:rsidRPr="0007194F" w:rsidRDefault="004518C5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D0711" w:rsidRPr="0007194F" w14:paraId="4D18A6AB" w14:textId="77777777" w:rsidTr="007D6975">
        <w:tc>
          <w:tcPr>
            <w:tcW w:w="9470" w:type="dxa"/>
            <w:gridSpan w:val="7"/>
          </w:tcPr>
          <w:p w14:paraId="7C066D2C" w14:textId="3851A17E" w:rsidR="00FD0711" w:rsidRPr="0007194F" w:rsidRDefault="00FD0711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13735B9C" w:rsidR="00FD0711" w:rsidRPr="0007194F" w:rsidRDefault="004518C5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0711" w:rsidRPr="0007194F" w14:paraId="3F6B30D3" w14:textId="77777777" w:rsidTr="007D6975">
        <w:tc>
          <w:tcPr>
            <w:tcW w:w="9470" w:type="dxa"/>
            <w:gridSpan w:val="7"/>
          </w:tcPr>
          <w:p w14:paraId="45BECD94" w14:textId="2EAD3D1C" w:rsidR="00FD0711" w:rsidRPr="0007194F" w:rsidRDefault="00FD0711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43E19057" w14:textId="2620E367" w:rsidR="00FD0711" w:rsidRPr="0007194F" w:rsidRDefault="004518C5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8092B" w:rsidRPr="0007194F" w14:paraId="23FA439D" w14:textId="77777777" w:rsidTr="007D6975">
        <w:tc>
          <w:tcPr>
            <w:tcW w:w="9470" w:type="dxa"/>
            <w:gridSpan w:val="7"/>
          </w:tcPr>
          <w:p w14:paraId="51A6CC95" w14:textId="6B59E40E" w:rsidR="00A8092B" w:rsidRPr="00CC6774" w:rsidRDefault="00A8092B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67698C4C" w:rsidR="00A8092B" w:rsidRPr="007F393B" w:rsidRDefault="004518C5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0711" w:rsidRPr="0007194F" w14:paraId="357B690C" w14:textId="77777777" w:rsidTr="007D6975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2142FF46" w:rsidR="00FD0711" w:rsidRPr="0007194F" w:rsidRDefault="00FD0711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  <w:r w:rsidR="00D85A8D" w:rsidRPr="00D85A8D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3DE93E43" w:rsidR="00FD0711" w:rsidRPr="007F393B" w:rsidRDefault="004518C5" w:rsidP="007D69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4518C5"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</w:tr>
      <w:tr w:rsidR="00FD0711" w:rsidRPr="0007194F" w14:paraId="15A77EE8" w14:textId="77777777" w:rsidTr="007D6975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2247F16E" w:rsidR="00FD0711" w:rsidRPr="0007194F" w:rsidRDefault="00FD0711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3ACD0F06" w:rsidR="00FD0711" w:rsidRPr="007F393B" w:rsidRDefault="004518C5" w:rsidP="007D69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FD0711" w:rsidRPr="0007194F" w14:paraId="2EF8E713" w14:textId="77777777" w:rsidTr="007D6975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5AA475AC" w:rsidR="00FD0711" w:rsidRPr="0007194F" w:rsidRDefault="00FD0711" w:rsidP="007D6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368C7BED" w:rsidR="00FD0711" w:rsidRPr="007F393B" w:rsidRDefault="004518C5" w:rsidP="007D69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7C59EE6A" w14:textId="77777777" w:rsidR="00421F15" w:rsidRDefault="00421F15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45C5447" w14:textId="77777777" w:rsidR="00421F15" w:rsidRDefault="00421F15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211C43A8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723DB0" w:rsidRPr="00723DB0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609FA" w14:paraId="1D7E0122" w14:textId="77777777" w:rsidTr="00B609FA">
        <w:tc>
          <w:tcPr>
            <w:tcW w:w="5228" w:type="dxa"/>
          </w:tcPr>
          <w:p w14:paraId="18C0980C" w14:textId="34672296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  <w:r w:rsidR="00F77194" w:rsidRPr="00F771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228" w:type="dxa"/>
          </w:tcPr>
          <w:p w14:paraId="2912323A" w14:textId="3F8A36DA" w:rsidR="00B609FA" w:rsidRDefault="0027605E" w:rsidP="003D27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Pentru p</w:t>
            </w:r>
            <w:r w:rsidR="00B609FA" w:rsidRPr="004518C5">
              <w:rPr>
                <w:rFonts w:ascii="Times New Roman" w:hAnsi="Times New Roman"/>
                <w:sz w:val="24"/>
                <w:szCs w:val="24"/>
              </w:rPr>
              <w:t xml:space="preserve">arcurgerea </w:t>
            </w:r>
            <w:r w:rsidR="004518C5" w:rsidRPr="004518C5">
              <w:rPr>
                <w:rFonts w:ascii="Times New Roman" w:hAnsi="Times New Roman"/>
                <w:sz w:val="24"/>
                <w:szCs w:val="24"/>
              </w:rPr>
              <w:t xml:space="preserve">disciplinei </w:t>
            </w:r>
            <w:r>
              <w:rPr>
                <w:rFonts w:ascii="Times New Roman" w:hAnsi="Times New Roman"/>
                <w:sz w:val="24"/>
                <w:szCs w:val="24"/>
              </w:rPr>
              <w:t>Științe și Didactica domeniului Științe</w:t>
            </w:r>
            <w:r w:rsidR="004518C5" w:rsidRPr="004518C5">
              <w:rPr>
                <w:rFonts w:ascii="Times New Roman" w:hAnsi="Times New Roman"/>
                <w:sz w:val="24"/>
                <w:szCs w:val="24"/>
              </w:rPr>
              <w:t xml:space="preserve">, este recomandat ca studenții să fi acumulat anterior cunoștințe minimale de </w:t>
            </w:r>
            <w:r w:rsidR="007D6975" w:rsidRPr="007D6975">
              <w:rPr>
                <w:rFonts w:ascii="Times New Roman" w:hAnsi="Times New Roman"/>
                <w:sz w:val="24"/>
                <w:szCs w:val="24"/>
              </w:rPr>
              <w:t xml:space="preserve">pedagogie, teoria şi metodologia instruirii,  teoria şi metodologia evaluării, psihologia </w:t>
            </w:r>
            <w:proofErr w:type="spellStart"/>
            <w:r w:rsidR="007D6975" w:rsidRPr="007D6975">
              <w:rPr>
                <w:rFonts w:ascii="Times New Roman" w:hAnsi="Times New Roman"/>
                <w:sz w:val="24"/>
                <w:szCs w:val="24"/>
              </w:rPr>
              <w:t>educaţiei</w:t>
            </w:r>
            <w:proofErr w:type="spellEnd"/>
            <w:r w:rsidR="007D6975" w:rsidRPr="007D6975">
              <w:rPr>
                <w:rFonts w:ascii="Times New Roman" w:hAnsi="Times New Roman"/>
                <w:sz w:val="24"/>
                <w:szCs w:val="24"/>
              </w:rPr>
              <w:t>, biologie, ecologie, chimie, fizică, geografie (de gimnaziu)</w:t>
            </w:r>
            <w:r w:rsidR="0004095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95B643" w14:textId="6C6600A0" w:rsidR="0004095E" w:rsidRPr="004518C5" w:rsidRDefault="0004095E" w:rsidP="003D277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4095E">
              <w:rPr>
                <w:rFonts w:ascii="Times New Roman" w:hAnsi="Times New Roman"/>
                <w:sz w:val="24"/>
                <w:szCs w:val="24"/>
              </w:rPr>
              <w:t>Familiarizarea anterioară cu noțiunile menționat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04095E">
              <w:rPr>
                <w:rFonts w:ascii="Times New Roman" w:hAnsi="Times New Roman"/>
                <w:sz w:val="24"/>
                <w:szCs w:val="24"/>
              </w:rPr>
              <w:t xml:space="preserve"> anterior va sprijini o înțelegere aprofundată și aplicativă a conținuturilor din cadrul acestei discipline.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73A6A2B7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  <w:r w:rsidR="00F77194" w:rsidRPr="00F771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5228" w:type="dxa"/>
          </w:tcPr>
          <w:p w14:paraId="03858DC8" w14:textId="2058BBB9" w:rsidR="0027605E" w:rsidRPr="008B1F62" w:rsidRDefault="0027605E" w:rsidP="003D27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F62">
              <w:rPr>
                <w:rFonts w:ascii="Times New Roman" w:hAnsi="Times New Roman"/>
                <w:sz w:val="24"/>
                <w:szCs w:val="24"/>
              </w:rPr>
              <w:t xml:space="preserve">Pentru a beneficia pe deplin de conținuturile </w:t>
            </w:r>
            <w:r w:rsidR="00D52A80" w:rsidRPr="008B1F62">
              <w:rPr>
                <w:rFonts w:ascii="Times New Roman" w:hAnsi="Times New Roman"/>
                <w:sz w:val="24"/>
                <w:szCs w:val="24"/>
              </w:rPr>
              <w:t>disciplinei Științe și Didactica domeniului Științe</w:t>
            </w:r>
            <w:r w:rsidRPr="008B1F62">
              <w:rPr>
                <w:rFonts w:ascii="Times New Roman" w:hAnsi="Times New Roman"/>
                <w:sz w:val="24"/>
                <w:szCs w:val="24"/>
              </w:rPr>
              <w:t>, studenții ar trebui să fi dobândit anterior următoarele rezultate ale învățării:</w:t>
            </w:r>
          </w:p>
          <w:p w14:paraId="0F1B0DD1" w14:textId="15D40D68" w:rsidR="00D52A80" w:rsidRPr="008B1F62" w:rsidRDefault="00D52A80" w:rsidP="003D2773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F62">
              <w:rPr>
                <w:rFonts w:ascii="Times New Roman" w:hAnsi="Times New Roman"/>
                <w:sz w:val="24"/>
                <w:szCs w:val="24"/>
              </w:rPr>
              <w:t>Cunoașterea conceptelor de bază din domeniul științelor educației ș</w:t>
            </w:r>
            <w:r w:rsidR="008B1F62" w:rsidRPr="008B1F62">
              <w:rPr>
                <w:rFonts w:ascii="Times New Roman" w:hAnsi="Times New Roman"/>
                <w:sz w:val="24"/>
                <w:szCs w:val="24"/>
              </w:rPr>
              <w:t>i științelor naturii</w:t>
            </w:r>
            <w:r w:rsidRPr="008B1F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0A49A8D" w14:textId="79BEBBC9" w:rsidR="008B1F62" w:rsidRPr="008B1F62" w:rsidRDefault="008B1F62" w:rsidP="003D2773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F62">
              <w:rPr>
                <w:rFonts w:ascii="Times New Roman" w:hAnsi="Times New Roman"/>
                <w:sz w:val="24"/>
                <w:szCs w:val="24"/>
              </w:rPr>
              <w:t xml:space="preserve">Capacitatea de a aplica în practică elementele de didactică pe conținuturi aparținând disciplinelor </w:t>
            </w:r>
            <w:bookmarkStart w:id="0" w:name="_Hlk209695479"/>
            <w:r w:rsidR="005843B7">
              <w:rPr>
                <w:rFonts w:ascii="Times New Roman" w:hAnsi="Times New Roman"/>
                <w:sz w:val="24"/>
                <w:szCs w:val="24"/>
              </w:rPr>
              <w:t>Cunoașterea mediului (grădiniță)</w:t>
            </w:r>
            <w:bookmarkEnd w:id="0"/>
            <w:r w:rsidR="005843B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B1F62">
              <w:rPr>
                <w:rFonts w:ascii="Times New Roman" w:hAnsi="Times New Roman"/>
                <w:sz w:val="24"/>
                <w:szCs w:val="24"/>
              </w:rPr>
              <w:t>Matematică şi explorarea mediului (clasa pregătitoare, clasa I şi a II-a) şi Ştiinţe ale naturii (clasa a III-a şi a IV-a);</w:t>
            </w:r>
          </w:p>
          <w:p w14:paraId="03D86E87" w14:textId="273709C0" w:rsidR="00D52A80" w:rsidRPr="005843B7" w:rsidRDefault="0027605E" w:rsidP="003D2773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F62">
              <w:rPr>
                <w:rFonts w:ascii="Times New Roman" w:hAnsi="Times New Roman"/>
                <w:sz w:val="24"/>
                <w:szCs w:val="24"/>
              </w:rPr>
              <w:t xml:space="preserve">Aceste rezultate </w:t>
            </w:r>
            <w:r w:rsidR="008B1F62">
              <w:rPr>
                <w:rFonts w:ascii="Times New Roman" w:hAnsi="Times New Roman"/>
                <w:sz w:val="24"/>
                <w:szCs w:val="24"/>
              </w:rPr>
              <w:t xml:space="preserve">anterioare </w:t>
            </w:r>
            <w:r w:rsidR="005843B7">
              <w:rPr>
                <w:rFonts w:ascii="Times New Roman" w:hAnsi="Times New Roman"/>
                <w:sz w:val="24"/>
                <w:szCs w:val="24"/>
              </w:rPr>
              <w:t xml:space="preserve">sunt necesare pentru a facilita </w:t>
            </w:r>
            <w:r w:rsidRPr="008B1F62">
              <w:rPr>
                <w:rFonts w:ascii="Times New Roman" w:hAnsi="Times New Roman"/>
                <w:sz w:val="24"/>
                <w:szCs w:val="24"/>
              </w:rPr>
              <w:t xml:space="preserve">înțelegerea aprofundată </w:t>
            </w:r>
            <w:r w:rsidR="005843B7">
              <w:rPr>
                <w:rFonts w:ascii="Times New Roman" w:hAnsi="Times New Roman"/>
                <w:sz w:val="24"/>
                <w:szCs w:val="24"/>
              </w:rPr>
              <w:t xml:space="preserve">a problematicii predării, învățării și evaluării științelor naturii în învățământul preșcolar și primar </w:t>
            </w:r>
            <w:r w:rsidRPr="008B1F62">
              <w:rPr>
                <w:rFonts w:ascii="Times New Roman" w:hAnsi="Times New Roman"/>
                <w:sz w:val="24"/>
                <w:szCs w:val="24"/>
              </w:rPr>
              <w:t xml:space="preserve">și </w:t>
            </w:r>
            <w:r w:rsidR="005843B7" w:rsidRPr="005843B7">
              <w:rPr>
                <w:rFonts w:ascii="Times New Roman" w:hAnsi="Times New Roman"/>
                <w:sz w:val="24"/>
                <w:szCs w:val="24"/>
              </w:rPr>
              <w:t>pentru a permite o implicare activă în activitățile teoretice și practice ale disciplinei.</w:t>
            </w:r>
            <w:r w:rsidR="005843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0E26F824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  <w:r w:rsidR="00A1304B">
        <w:rPr>
          <w:rFonts w:ascii="Times New Roman" w:hAnsi="Times New Roman"/>
          <w:color w:val="9BBB59" w:themeColor="accent3"/>
          <w:sz w:val="24"/>
          <w:szCs w:val="24"/>
        </w:rPr>
        <w:t xml:space="preserve">/ 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4ECC35B9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463B8B7E" w14:textId="4CEC99D3" w:rsidR="003D2773" w:rsidRPr="003D2773" w:rsidRDefault="003D2773" w:rsidP="003D277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73">
              <w:rPr>
                <w:rFonts w:ascii="Times New Roman" w:hAnsi="Times New Roman"/>
                <w:sz w:val="24"/>
                <w:szCs w:val="24"/>
              </w:rPr>
              <w:t>Cursul se va desfășura într-o sală dotată cu videoproiector, c</w:t>
            </w:r>
            <w:r>
              <w:rPr>
                <w:rFonts w:ascii="Times New Roman" w:hAnsi="Times New Roman"/>
                <w:sz w:val="24"/>
                <w:szCs w:val="24"/>
              </w:rPr>
              <w:t>omputer</w:t>
            </w:r>
            <w:r w:rsidRPr="003D2773">
              <w:rPr>
                <w:rFonts w:ascii="Times New Roman" w:hAnsi="Times New Roman"/>
                <w:sz w:val="24"/>
                <w:szCs w:val="24"/>
              </w:rPr>
              <w:t xml:space="preserve"> și conexiune la internet, pentru facilitarea utilizării de materiale vizuale, prezentări multimedia și resurse digitale relevante.</w:t>
            </w:r>
          </w:p>
          <w:p w14:paraId="756343C0" w14:textId="1CA8B6E1" w:rsidR="003D2773" w:rsidRPr="003D2773" w:rsidRDefault="003D2773" w:rsidP="003D277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73">
              <w:rPr>
                <w:rFonts w:ascii="Times New Roman" w:hAnsi="Times New Roman"/>
                <w:sz w:val="24"/>
                <w:szCs w:val="24"/>
              </w:rPr>
              <w:t xml:space="preserve">Spațiul trebuie să permită aranjarea flexibilă a scaunelor și băncilor, pentru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E43A05">
              <w:rPr>
                <w:rFonts w:ascii="Times New Roman" w:hAnsi="Times New Roman"/>
                <w:sz w:val="24"/>
                <w:szCs w:val="24"/>
              </w:rPr>
              <w:t xml:space="preserve">permite aplicarea modelelor </w:t>
            </w:r>
            <w:proofErr w:type="spellStart"/>
            <w:r w:rsidR="00E43A05">
              <w:rPr>
                <w:rFonts w:ascii="Times New Roman" w:hAnsi="Times New Roman"/>
                <w:sz w:val="24"/>
                <w:szCs w:val="24"/>
              </w:rPr>
              <w:t>sociocentric</w:t>
            </w:r>
            <w:proofErr w:type="spellEnd"/>
            <w:r w:rsidR="00E43A05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proofErr w:type="spellStart"/>
            <w:r w:rsidR="00E43A05">
              <w:rPr>
                <w:rFonts w:ascii="Times New Roman" w:hAnsi="Times New Roman"/>
                <w:sz w:val="24"/>
                <w:szCs w:val="24"/>
              </w:rPr>
              <w:t>psiho-sociocentric</w:t>
            </w:r>
            <w:proofErr w:type="spellEnd"/>
            <w:r w:rsidR="00E43A05">
              <w:rPr>
                <w:rFonts w:ascii="Times New Roman" w:hAnsi="Times New Roman"/>
                <w:sz w:val="24"/>
                <w:szCs w:val="24"/>
              </w:rPr>
              <w:t xml:space="preserve"> de instruire</w:t>
            </w:r>
            <w:r w:rsidRPr="003D277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BC957C0" w14:textId="77777777" w:rsidR="003D2773" w:rsidRDefault="003D2773" w:rsidP="003D277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73">
              <w:rPr>
                <w:rFonts w:ascii="Times New Roman" w:hAnsi="Times New Roman"/>
                <w:sz w:val="24"/>
                <w:szCs w:val="24"/>
              </w:rPr>
              <w:t>Accesul la  o platformă educațională online, care să permită partajarea facilă a materialelor de curs (prezentări, bibliografie, resurse multimedia), desfășurarea activităților asincrone (teste, teme, forumuri de discuții) și comunicarea continuă cu studenții.</w:t>
            </w:r>
          </w:p>
          <w:p w14:paraId="1CB4F1CF" w14:textId="77777777" w:rsidR="003D2773" w:rsidRPr="003D2773" w:rsidRDefault="003D2773" w:rsidP="003D277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73">
              <w:rPr>
                <w:rFonts w:ascii="Times New Roman" w:hAnsi="Times New Roman"/>
                <w:sz w:val="24"/>
                <w:szCs w:val="24"/>
              </w:rPr>
              <w:lastRenderedPageBreak/>
              <w:t>Disponibilitatea materialelor didactice în format electronic și/sau tipărit, care să sprijine aprofundarea temelor teoretice și a celor practice.</w:t>
            </w:r>
          </w:p>
          <w:p w14:paraId="28D1E91B" w14:textId="77777777" w:rsidR="00403EF7" w:rsidRPr="003D2773" w:rsidRDefault="00403EF7" w:rsidP="00403EF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73">
              <w:rPr>
                <w:rFonts w:ascii="Times New Roman" w:hAnsi="Times New Roman"/>
                <w:sz w:val="24"/>
                <w:szCs w:val="24"/>
              </w:rPr>
              <w:t xml:space="preserve">O bună organizare și planificare a activităților didactice </w:t>
            </w:r>
            <w:proofErr w:type="spellStart"/>
            <w:r w:rsidRPr="003D2773">
              <w:rPr>
                <w:rFonts w:ascii="Times New Roman" w:hAnsi="Times New Roman"/>
                <w:sz w:val="24"/>
                <w:szCs w:val="24"/>
              </w:rPr>
              <w:t>onsite</w:t>
            </w:r>
            <w:proofErr w:type="spellEnd"/>
            <w:r w:rsidRPr="003D2773">
              <w:rPr>
                <w:rFonts w:ascii="Times New Roman" w:hAnsi="Times New Roman"/>
                <w:sz w:val="24"/>
                <w:szCs w:val="24"/>
              </w:rPr>
              <w:t>/pe platforma digitală, cu termene clare și suport tehnic disponibil pentru studenți.</w:t>
            </w:r>
          </w:p>
          <w:p w14:paraId="3202D18E" w14:textId="605C646E" w:rsidR="003D2773" w:rsidRPr="00403EF7" w:rsidRDefault="00403EF7" w:rsidP="00403EF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773">
              <w:rPr>
                <w:rFonts w:ascii="Times New Roman" w:hAnsi="Times New Roman"/>
                <w:sz w:val="24"/>
                <w:szCs w:val="24"/>
              </w:rPr>
              <w:t xml:space="preserve">Încurajarea utilizării resurselor bibliografice editate și în format digital   care să </w:t>
            </w:r>
            <w:r>
              <w:rPr>
                <w:rFonts w:ascii="Times New Roman" w:hAnsi="Times New Roman"/>
                <w:sz w:val="24"/>
                <w:szCs w:val="24"/>
              </w:rPr>
              <w:t>stimuleze învățarea independentă a studenților</w:t>
            </w:r>
            <w:r w:rsidRPr="003D2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5385CB11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23D98EE8" w14:textId="42FCE1DA" w:rsidR="00B9296B" w:rsidRPr="00B9296B" w:rsidRDefault="00E43A05" w:rsidP="00B9296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se va desfășura într-o sală </w:t>
            </w:r>
            <w:r w:rsidR="00B9296B" w:rsidRPr="00B9296B">
              <w:rPr>
                <w:rFonts w:ascii="Times New Roman" w:hAnsi="Times New Roman"/>
                <w:sz w:val="24"/>
                <w:szCs w:val="24"/>
              </w:rPr>
              <w:t>dotat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="00B9296B" w:rsidRPr="00B9296B">
              <w:rPr>
                <w:rFonts w:ascii="Times New Roman" w:hAnsi="Times New Roman"/>
                <w:sz w:val="24"/>
                <w:szCs w:val="24"/>
              </w:rPr>
              <w:t xml:space="preserve"> cu echipamente multimedia (videoproiector, calculator, ecran), pentru susținerea prezentărilor și vizualizarea materialelor interactive.</w:t>
            </w:r>
          </w:p>
          <w:p w14:paraId="6C4C29ED" w14:textId="77777777" w:rsidR="00B9296B" w:rsidRPr="00B9296B" w:rsidRDefault="00B9296B" w:rsidP="00B9296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296B">
              <w:rPr>
                <w:rFonts w:ascii="Times New Roman" w:hAnsi="Times New Roman"/>
                <w:sz w:val="24"/>
                <w:szCs w:val="24"/>
              </w:rPr>
              <w:t xml:space="preserve">Organizarea spațiului trebuie să permită lucrul în grupuri mici, pentru facilitarea dezbaterilor, schimbului de idei și activităților practice </w:t>
            </w:r>
            <w:proofErr w:type="spellStart"/>
            <w:r w:rsidRPr="00B9296B">
              <w:rPr>
                <w:rFonts w:ascii="Times New Roman" w:hAnsi="Times New Roman"/>
                <w:sz w:val="24"/>
                <w:szCs w:val="24"/>
              </w:rPr>
              <w:t>colaborative</w:t>
            </w:r>
            <w:proofErr w:type="spellEnd"/>
            <w:r w:rsidRPr="00B929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F16C86" w14:textId="67B32884" w:rsidR="00B9296B" w:rsidRPr="00E43A05" w:rsidRDefault="00B9296B" w:rsidP="00E43A0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296B">
              <w:rPr>
                <w:rFonts w:ascii="Times New Roman" w:hAnsi="Times New Roman"/>
                <w:sz w:val="24"/>
                <w:szCs w:val="24"/>
              </w:rPr>
              <w:t xml:space="preserve">Accesul la platforme digitale de învățare pentru accesarea </w:t>
            </w:r>
            <w:r w:rsidR="00E43A05">
              <w:rPr>
                <w:rFonts w:ascii="Times New Roman" w:hAnsi="Times New Roman"/>
                <w:sz w:val="24"/>
                <w:szCs w:val="24"/>
              </w:rPr>
              <w:t xml:space="preserve">programelor școlare, a manualelor școlare </w:t>
            </w:r>
            <w:r w:rsidRPr="00E43A05">
              <w:rPr>
                <w:rFonts w:ascii="Times New Roman" w:hAnsi="Times New Roman"/>
                <w:sz w:val="24"/>
                <w:szCs w:val="24"/>
              </w:rPr>
              <w:t>și a temelor pentru acasă.</w:t>
            </w:r>
          </w:p>
          <w:p w14:paraId="08DD1B3D" w14:textId="55852FFA" w:rsidR="00B9296B" w:rsidRDefault="00B9296B" w:rsidP="00B9296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296B">
              <w:rPr>
                <w:rFonts w:ascii="Times New Roman" w:hAnsi="Times New Roman"/>
                <w:sz w:val="24"/>
                <w:szCs w:val="24"/>
              </w:rPr>
              <w:t>Studenții trebuie să aibă la dispoziție materiale suport (ghiduri metodologice, bibliografie recomandată) pentru aprofundarea conținuturilor discutate.</w:t>
            </w:r>
          </w:p>
          <w:p w14:paraId="74EFD194" w14:textId="507CF0F8" w:rsidR="00E43A05" w:rsidRPr="00B9296B" w:rsidRDefault="00E43A05" w:rsidP="00B9296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A05">
              <w:rPr>
                <w:rFonts w:ascii="Times New Roman" w:hAnsi="Times New Roman"/>
                <w:sz w:val="24"/>
                <w:szCs w:val="24"/>
              </w:rPr>
              <w:t>Încurajarea colaborării active și comunicării între studenți, prin activități ce stimulează schimbul de idei și soluții în grupuri mici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0A7438" w14:textId="6BC10A40" w:rsidR="00B9296B" w:rsidRPr="00E43A05" w:rsidRDefault="00E43A05" w:rsidP="00B9296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A05">
              <w:rPr>
                <w:rFonts w:ascii="Times New Roman" w:hAnsi="Times New Roman"/>
                <w:sz w:val="24"/>
                <w:szCs w:val="24"/>
              </w:rPr>
              <w:t>Suport constant din partea cadrelor didactice pentru ghidarea procesului de aplicare și feedback constructiv pe parcursul activităților practice.</w:t>
            </w:r>
          </w:p>
        </w:tc>
      </w:tr>
    </w:tbl>
    <w:p w14:paraId="4B6BA322" w14:textId="77777777" w:rsidR="004779F9" w:rsidRDefault="004779F9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F1EE6D9" w14:textId="4AAC349F" w:rsidR="00D31C96" w:rsidRDefault="00D31C96" w:rsidP="000B3BD0">
      <w:pPr>
        <w:spacing w:line="240" w:lineRule="auto"/>
        <w:jc w:val="both"/>
        <w:rPr>
          <w:rFonts w:ascii="Times New Roman" w:hAnsi="Times New Roman"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</w:p>
    <w:p w14:paraId="041759C7" w14:textId="16AC1E05" w:rsidR="00817076" w:rsidRPr="00817076" w:rsidRDefault="00817076" w:rsidP="000B3BD0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17076">
        <w:rPr>
          <w:rFonts w:ascii="Times New Roman" w:hAnsi="Times New Roman"/>
          <w:bCs/>
          <w:sz w:val="24"/>
          <w:szCs w:val="24"/>
        </w:rPr>
        <w:t xml:space="preserve">Disciplina </w:t>
      </w:r>
      <w:bookmarkStart w:id="1" w:name="_Hlk209700839"/>
      <w:r w:rsidRPr="00817076">
        <w:rPr>
          <w:rFonts w:ascii="Times New Roman" w:hAnsi="Times New Roman"/>
          <w:bCs/>
          <w:sz w:val="24"/>
          <w:szCs w:val="24"/>
        </w:rPr>
        <w:t xml:space="preserve">Științe și Didactica domeniului Științe </w:t>
      </w:r>
      <w:bookmarkEnd w:id="1"/>
      <w:r w:rsidRPr="00817076">
        <w:rPr>
          <w:rFonts w:ascii="Times New Roman" w:hAnsi="Times New Roman"/>
          <w:bCs/>
          <w:sz w:val="24"/>
          <w:szCs w:val="24"/>
        </w:rPr>
        <w:t xml:space="preserve">își propune să familiarizeze studenţii cu conceptele de bază specifice disciplinelor Cunoașterea mediului (grădiniță), Matematică şi explorarea mediului (clasa pregătitoare, clasa I şi a II-a) şi Ştiinţe ale naturii (clasa a III-a şi a IV-a), precum şi cu principalelor aspecte metodologice ale organizării şi desfăşurării unei activităţi didactice </w:t>
      </w:r>
      <w:r w:rsidR="005762C3">
        <w:rPr>
          <w:rFonts w:ascii="Times New Roman" w:hAnsi="Times New Roman"/>
          <w:bCs/>
          <w:sz w:val="24"/>
          <w:szCs w:val="24"/>
        </w:rPr>
        <w:t>în învățăm</w:t>
      </w:r>
      <w:r w:rsidR="005973EA">
        <w:rPr>
          <w:rFonts w:ascii="Times New Roman" w:hAnsi="Times New Roman"/>
          <w:bCs/>
          <w:sz w:val="24"/>
          <w:szCs w:val="24"/>
        </w:rPr>
        <w:t>ântul preșcolar și primar.</w:t>
      </w:r>
    </w:p>
    <w:p w14:paraId="581229AD" w14:textId="74493C85" w:rsidR="0091383B" w:rsidRPr="00817076" w:rsidRDefault="000B3BD0" w:rsidP="00817076">
      <w:pPr>
        <w:spacing w:after="160" w:line="278" w:lineRule="auto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  <w:r w:rsidRPr="00817076">
        <w:rPr>
          <w:rFonts w:ascii="Times New Roman" w:hAnsi="Times New Roman"/>
          <w:b/>
          <w:sz w:val="24"/>
          <w:szCs w:val="24"/>
        </w:rPr>
        <w:t>7</w:t>
      </w:r>
      <w:r w:rsidR="00D31C96" w:rsidRPr="00817076">
        <w:rPr>
          <w:rFonts w:ascii="Times New Roman" w:hAnsi="Times New Roman"/>
          <w:b/>
          <w:sz w:val="24"/>
          <w:szCs w:val="24"/>
        </w:rPr>
        <w:t>. Rezultatele învă</w:t>
      </w:r>
      <w:r w:rsidR="001B1709" w:rsidRPr="00817076">
        <w:rPr>
          <w:rFonts w:ascii="Times New Roman" w:hAnsi="Times New Roman"/>
          <w:b/>
          <w:sz w:val="24"/>
          <w:szCs w:val="24"/>
        </w:rPr>
        <w:t>ț</w:t>
      </w:r>
      <w:r w:rsidR="00D31C96" w:rsidRPr="00817076">
        <w:rPr>
          <w:rFonts w:ascii="Times New Roman" w:hAnsi="Times New Roman"/>
          <w:b/>
          <w:sz w:val="24"/>
          <w:szCs w:val="24"/>
        </w:rPr>
        <w:t>ării</w:t>
      </w:r>
      <w:r w:rsidR="00817076" w:rsidRPr="0081707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9464"/>
      </w:tblGrid>
      <w:tr w:rsidR="00FD0711" w:rsidRPr="0007194F" w14:paraId="44888664" w14:textId="77777777" w:rsidTr="5B232E0B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14:paraId="621ABFCF" w14:textId="0E0CAB1B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14:paraId="321B9FA6" w14:textId="77777777" w:rsidR="00817076" w:rsidRPr="004D71E4" w:rsidRDefault="00817076" w:rsidP="008170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E4">
              <w:rPr>
                <w:rFonts w:ascii="Times New Roman" w:hAnsi="Times New Roman"/>
                <w:sz w:val="24"/>
                <w:szCs w:val="24"/>
              </w:rPr>
              <w:t>La finalul studierii disciplinei, studentul va fi capabil:</w:t>
            </w:r>
          </w:p>
          <w:p w14:paraId="68C860D2" w14:textId="77777777" w:rsidR="00817076" w:rsidRPr="004D71E4" w:rsidRDefault="00817076" w:rsidP="008170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E4">
              <w:rPr>
                <w:rFonts w:ascii="Times New Roman" w:hAnsi="Times New Roman"/>
                <w:sz w:val="24"/>
                <w:szCs w:val="24"/>
              </w:rPr>
              <w:t>•</w:t>
            </w:r>
            <w:r w:rsidRPr="004D71E4">
              <w:rPr>
                <w:rFonts w:ascii="Times New Roman" w:hAnsi="Times New Roman"/>
                <w:sz w:val="24"/>
                <w:szCs w:val="24"/>
              </w:rPr>
              <w:tab/>
              <w:t>Să identifice principii/modele de instruire (predare/învățare/evaluare) și le adaptează domeniului educațional (elevi/situații/contexte)</w:t>
            </w:r>
          </w:p>
          <w:p w14:paraId="6A3736FF" w14:textId="77777777" w:rsidR="00817076" w:rsidRPr="004D71E4" w:rsidRDefault="00817076" w:rsidP="008170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E4">
              <w:rPr>
                <w:rFonts w:ascii="Times New Roman" w:hAnsi="Times New Roman"/>
                <w:sz w:val="24"/>
                <w:szCs w:val="24"/>
              </w:rPr>
              <w:t>•</w:t>
            </w:r>
            <w:r w:rsidRPr="004D71E4">
              <w:rPr>
                <w:rFonts w:ascii="Times New Roman" w:hAnsi="Times New Roman"/>
                <w:sz w:val="24"/>
                <w:szCs w:val="24"/>
              </w:rPr>
              <w:tab/>
              <w:t xml:space="preserve">Să cunoască și să explice modul de aplicare a conceptelor </w:t>
            </w:r>
            <w:proofErr w:type="spellStart"/>
            <w:r w:rsidRPr="004D71E4">
              <w:rPr>
                <w:rFonts w:ascii="Times New Roman" w:hAnsi="Times New Roman"/>
                <w:sz w:val="24"/>
                <w:szCs w:val="24"/>
              </w:rPr>
              <w:t>psiho</w:t>
            </w:r>
            <w:proofErr w:type="spellEnd"/>
            <w:r w:rsidRPr="004D71E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D71E4">
              <w:rPr>
                <w:rFonts w:ascii="Times New Roman" w:hAnsi="Times New Roman"/>
                <w:sz w:val="24"/>
                <w:szCs w:val="24"/>
              </w:rPr>
              <w:t>peda</w:t>
            </w:r>
            <w:proofErr w:type="spellEnd"/>
            <w:r w:rsidRPr="004D71E4">
              <w:rPr>
                <w:rFonts w:ascii="Times New Roman" w:hAnsi="Times New Roman"/>
                <w:sz w:val="24"/>
                <w:szCs w:val="24"/>
              </w:rPr>
              <w:t xml:space="preserve">/metodice fundamentale în implementarea curriculumului/activităților didactice </w:t>
            </w:r>
          </w:p>
          <w:p w14:paraId="280631A0" w14:textId="1A231223" w:rsidR="00817076" w:rsidRPr="004D71E4" w:rsidRDefault="00817076" w:rsidP="00E162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E4">
              <w:rPr>
                <w:rFonts w:ascii="Times New Roman" w:hAnsi="Times New Roman"/>
                <w:sz w:val="24"/>
                <w:szCs w:val="24"/>
              </w:rPr>
              <w:t>•</w:t>
            </w:r>
            <w:r w:rsidRPr="004D71E4">
              <w:rPr>
                <w:rFonts w:ascii="Times New Roman" w:hAnsi="Times New Roman"/>
                <w:sz w:val="24"/>
                <w:szCs w:val="24"/>
              </w:rPr>
              <w:tab/>
              <w:t xml:space="preserve">Să explice și să compare concepte, teorii, modele </w:t>
            </w:r>
            <w:proofErr w:type="spellStart"/>
            <w:r w:rsidRPr="004D71E4">
              <w:rPr>
                <w:rFonts w:ascii="Times New Roman" w:hAnsi="Times New Roman"/>
                <w:sz w:val="24"/>
                <w:szCs w:val="24"/>
              </w:rPr>
              <w:t>psiho</w:t>
            </w:r>
            <w:proofErr w:type="spellEnd"/>
            <w:r w:rsidRPr="004D71E4">
              <w:rPr>
                <w:rFonts w:ascii="Times New Roman" w:hAnsi="Times New Roman"/>
                <w:sz w:val="24"/>
                <w:szCs w:val="24"/>
              </w:rPr>
              <w:t>/pedagogice/metodice necesare pentru proiectarea programelor/activităților educaționale</w:t>
            </w:r>
          </w:p>
          <w:p w14:paraId="373D44E3" w14:textId="7B70B53C" w:rsidR="00817076" w:rsidRPr="00E16264" w:rsidRDefault="00817076" w:rsidP="00E162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71E4">
              <w:rPr>
                <w:rFonts w:ascii="Times New Roman" w:hAnsi="Times New Roman"/>
                <w:sz w:val="24"/>
                <w:szCs w:val="24"/>
              </w:rPr>
              <w:t>•</w:t>
            </w:r>
            <w:r w:rsidRPr="004D71E4">
              <w:rPr>
                <w:rFonts w:ascii="Times New Roman" w:hAnsi="Times New Roman"/>
                <w:sz w:val="24"/>
                <w:szCs w:val="24"/>
              </w:rPr>
              <w:tab/>
              <w:t>Să descrie și să compar</w:t>
            </w:r>
            <w:r w:rsidR="002F09E7">
              <w:rPr>
                <w:rFonts w:ascii="Times New Roman" w:hAnsi="Times New Roman"/>
                <w:sz w:val="24"/>
                <w:szCs w:val="24"/>
              </w:rPr>
              <w:t>e</w:t>
            </w:r>
            <w:r w:rsidRPr="004D71E4">
              <w:rPr>
                <w:rFonts w:ascii="Times New Roman" w:hAnsi="Times New Roman"/>
                <w:sz w:val="24"/>
                <w:szCs w:val="24"/>
              </w:rPr>
              <w:t xml:space="preserve"> metode variate de (auto)evaluare utilizate în sistemul de învățământ</w:t>
            </w:r>
          </w:p>
        </w:tc>
      </w:tr>
      <w:tr w:rsidR="00FD0711" w:rsidRPr="0007194F" w14:paraId="110936E3" w14:textId="77777777" w:rsidTr="5B232E0B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14:paraId="44988092" w14:textId="12EAB545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Abilități</w:t>
            </w:r>
          </w:p>
        </w:tc>
        <w:tc>
          <w:tcPr>
            <w:tcW w:w="9674" w:type="dxa"/>
          </w:tcPr>
          <w:p w14:paraId="4B7DB87C" w14:textId="5F8BBACF" w:rsidR="004D71E4" w:rsidRPr="004D71E4" w:rsidRDefault="004D71E4" w:rsidP="004D7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E4">
              <w:rPr>
                <w:rFonts w:ascii="Times New Roman" w:hAnsi="Times New Roman"/>
                <w:sz w:val="24"/>
                <w:szCs w:val="24"/>
              </w:rPr>
              <w:t>La finalul studierii disciplinei, studentul va putea să:</w:t>
            </w:r>
          </w:p>
          <w:p w14:paraId="311B4324" w14:textId="77777777" w:rsidR="004D71E4" w:rsidRPr="004D71E4" w:rsidRDefault="004D71E4" w:rsidP="004D7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E4">
              <w:rPr>
                <w:rFonts w:ascii="Times New Roman" w:hAnsi="Times New Roman"/>
                <w:sz w:val="24"/>
                <w:szCs w:val="24"/>
              </w:rPr>
              <w:t>•</w:t>
            </w:r>
            <w:r w:rsidRPr="004D71E4">
              <w:rPr>
                <w:rFonts w:ascii="Times New Roman" w:hAnsi="Times New Roman"/>
                <w:sz w:val="24"/>
                <w:szCs w:val="24"/>
              </w:rPr>
              <w:tab/>
              <w:t>Să utilizeze conceptele fundamentale specifice în implementarea activităților cu copiii/elevii</w:t>
            </w:r>
          </w:p>
          <w:p w14:paraId="7DEB8A99" w14:textId="77777777" w:rsidR="004D71E4" w:rsidRPr="004D71E4" w:rsidRDefault="004D71E4" w:rsidP="004D7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E4">
              <w:rPr>
                <w:rFonts w:ascii="Times New Roman" w:hAnsi="Times New Roman"/>
                <w:sz w:val="24"/>
                <w:szCs w:val="24"/>
              </w:rPr>
              <w:t>•</w:t>
            </w:r>
            <w:r w:rsidRPr="004D71E4">
              <w:rPr>
                <w:rFonts w:ascii="Times New Roman" w:hAnsi="Times New Roman"/>
                <w:sz w:val="24"/>
                <w:szCs w:val="24"/>
              </w:rPr>
              <w:tab/>
              <w:t>Să utilizeze în mod creativ metode și mijloace didactice pentru o învățare eficientă</w:t>
            </w:r>
          </w:p>
          <w:p w14:paraId="398CBB6D" w14:textId="77777777" w:rsidR="00750D1C" w:rsidRDefault="004D71E4" w:rsidP="004D7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E4">
              <w:rPr>
                <w:rFonts w:ascii="Times New Roman" w:hAnsi="Times New Roman"/>
                <w:sz w:val="24"/>
                <w:szCs w:val="24"/>
              </w:rPr>
              <w:t>•</w:t>
            </w:r>
            <w:r w:rsidRPr="004D71E4">
              <w:rPr>
                <w:rFonts w:ascii="Times New Roman" w:hAnsi="Times New Roman"/>
                <w:sz w:val="24"/>
                <w:szCs w:val="24"/>
              </w:rPr>
              <w:tab/>
              <w:t>Să integreze resurse și contexte variate cu noile tehnologii pentru diversificarea/extinderea experiențelor educaționale pentru copii/elevi</w:t>
            </w:r>
          </w:p>
          <w:p w14:paraId="07484BF9" w14:textId="6277FF61" w:rsidR="004D71E4" w:rsidRPr="004D71E4" w:rsidRDefault="004D71E4" w:rsidP="004D7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E4">
              <w:rPr>
                <w:rFonts w:ascii="Times New Roman" w:hAnsi="Times New Roman"/>
                <w:sz w:val="24"/>
                <w:szCs w:val="24"/>
              </w:rPr>
              <w:t>•</w:t>
            </w:r>
            <w:r w:rsidRPr="004D71E4">
              <w:rPr>
                <w:rFonts w:ascii="Times New Roman" w:hAnsi="Times New Roman"/>
                <w:sz w:val="24"/>
                <w:szCs w:val="24"/>
              </w:rPr>
              <w:tab/>
            </w:r>
            <w:r w:rsidR="00750D1C" w:rsidRPr="004D71E4">
              <w:rPr>
                <w:rFonts w:ascii="Times New Roman" w:hAnsi="Times New Roman"/>
                <w:sz w:val="24"/>
                <w:szCs w:val="24"/>
              </w:rPr>
              <w:t xml:space="preserve">Să proiecteze și să realizeze activități în instituția școlară respectând normele legale în vigoare </w:t>
            </w:r>
          </w:p>
          <w:p w14:paraId="29893D81" w14:textId="20F10F7B" w:rsidR="00241E04" w:rsidRPr="00750D1C" w:rsidRDefault="004D71E4" w:rsidP="004D7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E4">
              <w:rPr>
                <w:rFonts w:ascii="Times New Roman" w:hAnsi="Times New Roman"/>
                <w:sz w:val="24"/>
                <w:szCs w:val="24"/>
              </w:rPr>
              <w:t>•</w:t>
            </w:r>
            <w:r w:rsidRPr="004D71E4">
              <w:rPr>
                <w:rFonts w:ascii="Times New Roman" w:hAnsi="Times New Roman"/>
                <w:sz w:val="24"/>
                <w:szCs w:val="24"/>
              </w:rPr>
              <w:tab/>
            </w:r>
            <w:r w:rsidR="00750D1C" w:rsidRPr="004D71E4">
              <w:rPr>
                <w:rFonts w:ascii="Times New Roman" w:hAnsi="Times New Roman"/>
                <w:sz w:val="24"/>
                <w:szCs w:val="24"/>
              </w:rPr>
              <w:t xml:space="preserve">Să evalueze progresul în învățare ale copiilor/elevilor și </w:t>
            </w:r>
            <w:r w:rsidR="00750D1C">
              <w:rPr>
                <w:rFonts w:ascii="Times New Roman" w:hAnsi="Times New Roman"/>
                <w:sz w:val="24"/>
                <w:szCs w:val="24"/>
              </w:rPr>
              <w:t xml:space="preserve">să </w:t>
            </w:r>
            <w:r w:rsidR="00750D1C" w:rsidRPr="004D71E4">
              <w:rPr>
                <w:rFonts w:ascii="Times New Roman" w:hAnsi="Times New Roman"/>
                <w:sz w:val="24"/>
                <w:szCs w:val="24"/>
              </w:rPr>
              <w:t>elaborez</w:t>
            </w:r>
            <w:r w:rsidR="00750D1C">
              <w:rPr>
                <w:rFonts w:ascii="Times New Roman" w:hAnsi="Times New Roman"/>
                <w:sz w:val="24"/>
                <w:szCs w:val="24"/>
              </w:rPr>
              <w:t>e</w:t>
            </w:r>
            <w:r w:rsidR="00750D1C" w:rsidRPr="004D71E4">
              <w:rPr>
                <w:rFonts w:ascii="Times New Roman" w:hAnsi="Times New Roman"/>
                <w:sz w:val="24"/>
                <w:szCs w:val="24"/>
              </w:rPr>
              <w:t xml:space="preserve"> modele de interpretare a rezultatelor</w:t>
            </w:r>
          </w:p>
        </w:tc>
      </w:tr>
      <w:tr w:rsidR="002A2A27" w:rsidRPr="0007194F" w14:paraId="22C94215" w14:textId="77777777" w:rsidTr="5B232E0B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14:paraId="6A44056B" w14:textId="7E3FB24E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14:paraId="709C334B" w14:textId="77777777" w:rsidR="00750D1C" w:rsidRPr="00750D1C" w:rsidRDefault="00750D1C" w:rsidP="00750D1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D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 finalul studierii disciplinei, studentul va demonstra capacitatea de:</w:t>
            </w:r>
          </w:p>
          <w:p w14:paraId="3368ABF3" w14:textId="77777777" w:rsidR="00750D1C" w:rsidRPr="00750D1C" w:rsidRDefault="00750D1C" w:rsidP="00750D1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D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•</w:t>
            </w:r>
            <w:r w:rsidRPr="00750D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>A utiliza autonom și responsabil obiective/norme/metodologii  în proiectarea/implementarea programelor/activităților educaționale</w:t>
            </w:r>
          </w:p>
          <w:p w14:paraId="4E90C458" w14:textId="7FED0039" w:rsidR="00750D1C" w:rsidRPr="00750D1C" w:rsidRDefault="00750D1C" w:rsidP="00750D1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750D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•</w:t>
            </w:r>
            <w:r w:rsidRPr="00750D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>A respecta în mod constant normele de etică, integritate academică și conduită profesională</w:t>
            </w:r>
          </w:p>
        </w:tc>
      </w:tr>
    </w:tbl>
    <w:p w14:paraId="5C422950" w14:textId="77777777" w:rsidR="006D13F2" w:rsidRDefault="006D13F2" w:rsidP="00BD55A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65ACD15" w14:textId="6283257D" w:rsidR="005F57E2" w:rsidRDefault="000B3BD0" w:rsidP="00BD55A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883A03F" w14:textId="1CE7B070" w:rsidR="00962A3E" w:rsidRDefault="005F57E2" w:rsidP="00DB48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57E2">
        <w:rPr>
          <w:rFonts w:ascii="Times New Roman" w:hAnsi="Times New Roman"/>
          <w:sz w:val="24"/>
          <w:szCs w:val="24"/>
        </w:rPr>
        <w:t xml:space="preserve">Predarea disciplinei </w:t>
      </w:r>
      <w:r w:rsidR="00AD33D3" w:rsidRPr="00AD33D3">
        <w:rPr>
          <w:rFonts w:ascii="Times New Roman" w:hAnsi="Times New Roman"/>
          <w:sz w:val="24"/>
          <w:szCs w:val="24"/>
        </w:rPr>
        <w:t xml:space="preserve">Științe și Didactica domeniului Științe </w:t>
      </w:r>
      <w:r w:rsidRPr="005F57E2">
        <w:rPr>
          <w:rFonts w:ascii="Times New Roman" w:hAnsi="Times New Roman"/>
          <w:sz w:val="24"/>
          <w:szCs w:val="24"/>
        </w:rPr>
        <w:t xml:space="preserve">se va baza pe o combinație echilibrată între metode expozitive și interactive, adaptate nevoilor specifice ale studenților. </w:t>
      </w:r>
      <w:r w:rsidR="00AD33D3">
        <w:rPr>
          <w:rFonts w:ascii="Times New Roman" w:hAnsi="Times New Roman"/>
          <w:sz w:val="24"/>
          <w:szCs w:val="24"/>
        </w:rPr>
        <w:t>Dintre m</w:t>
      </w:r>
      <w:r w:rsidR="00AD33D3" w:rsidRPr="005F57E2">
        <w:rPr>
          <w:rFonts w:ascii="Times New Roman" w:hAnsi="Times New Roman"/>
          <w:sz w:val="24"/>
          <w:szCs w:val="24"/>
        </w:rPr>
        <w:t>etode</w:t>
      </w:r>
      <w:r w:rsidR="00AD33D3">
        <w:rPr>
          <w:rFonts w:ascii="Times New Roman" w:hAnsi="Times New Roman"/>
          <w:sz w:val="24"/>
          <w:szCs w:val="24"/>
        </w:rPr>
        <w:t>le</w:t>
      </w:r>
      <w:r w:rsidR="00AD33D3" w:rsidRPr="005F57E2">
        <w:rPr>
          <w:rFonts w:ascii="Times New Roman" w:hAnsi="Times New Roman"/>
          <w:sz w:val="24"/>
          <w:szCs w:val="24"/>
        </w:rPr>
        <w:t xml:space="preserve"> expozitive</w:t>
      </w:r>
      <w:r w:rsidR="00AD33D3">
        <w:rPr>
          <w:rFonts w:ascii="Times New Roman" w:hAnsi="Times New Roman"/>
          <w:sz w:val="24"/>
          <w:szCs w:val="24"/>
        </w:rPr>
        <w:t>,</w:t>
      </w:r>
      <w:r w:rsidR="00AD33D3" w:rsidRPr="005F57E2">
        <w:rPr>
          <w:rFonts w:ascii="Times New Roman" w:hAnsi="Times New Roman"/>
          <w:sz w:val="24"/>
          <w:szCs w:val="24"/>
        </w:rPr>
        <w:t xml:space="preserve"> </w:t>
      </w:r>
      <w:r w:rsidR="00AD33D3">
        <w:rPr>
          <w:rFonts w:ascii="Times New Roman" w:hAnsi="Times New Roman"/>
          <w:sz w:val="24"/>
          <w:szCs w:val="24"/>
        </w:rPr>
        <w:t xml:space="preserve">se va aplica prelegerea </w:t>
      </w:r>
      <w:r w:rsidRPr="005F57E2">
        <w:rPr>
          <w:rFonts w:ascii="Times New Roman" w:hAnsi="Times New Roman"/>
          <w:sz w:val="24"/>
          <w:szCs w:val="24"/>
        </w:rPr>
        <w:t>susținut</w:t>
      </w:r>
      <w:r w:rsidR="00AD33D3">
        <w:rPr>
          <w:rFonts w:ascii="Times New Roman" w:hAnsi="Times New Roman"/>
          <w:sz w:val="24"/>
          <w:szCs w:val="24"/>
        </w:rPr>
        <w:t>ă</w:t>
      </w:r>
      <w:r w:rsidRPr="005F57E2">
        <w:rPr>
          <w:rFonts w:ascii="Times New Roman" w:hAnsi="Times New Roman"/>
          <w:sz w:val="24"/>
          <w:szCs w:val="24"/>
        </w:rPr>
        <w:t xml:space="preserve"> </w:t>
      </w:r>
      <w:r w:rsidR="00AD33D3">
        <w:rPr>
          <w:rFonts w:ascii="Times New Roman" w:hAnsi="Times New Roman"/>
          <w:sz w:val="24"/>
          <w:szCs w:val="24"/>
        </w:rPr>
        <w:t xml:space="preserve">de </w:t>
      </w:r>
      <w:r w:rsidRPr="005F57E2">
        <w:rPr>
          <w:rFonts w:ascii="Times New Roman" w:hAnsi="Times New Roman"/>
          <w:sz w:val="24"/>
          <w:szCs w:val="24"/>
        </w:rPr>
        <w:t>prezentări PowerPoint</w:t>
      </w:r>
      <w:r w:rsidR="00AD33D3">
        <w:rPr>
          <w:rFonts w:ascii="Times New Roman" w:hAnsi="Times New Roman"/>
          <w:sz w:val="24"/>
          <w:szCs w:val="24"/>
        </w:rPr>
        <w:t xml:space="preserve"> și</w:t>
      </w:r>
      <w:r w:rsidRPr="005F57E2">
        <w:rPr>
          <w:rFonts w:ascii="Times New Roman" w:hAnsi="Times New Roman"/>
          <w:sz w:val="24"/>
          <w:szCs w:val="24"/>
        </w:rPr>
        <w:t xml:space="preserve"> </w:t>
      </w:r>
      <w:r w:rsidR="00AD33D3" w:rsidRPr="00AD33D3">
        <w:rPr>
          <w:rFonts w:ascii="Times New Roman" w:hAnsi="Times New Roman"/>
          <w:sz w:val="24"/>
          <w:szCs w:val="24"/>
        </w:rPr>
        <w:t>materiale multimedia pentru explicarea conceptelor</w:t>
      </w:r>
      <w:r w:rsidR="00AD33D3">
        <w:rPr>
          <w:rFonts w:ascii="Times New Roman" w:hAnsi="Times New Roman"/>
          <w:sz w:val="24"/>
          <w:szCs w:val="24"/>
        </w:rPr>
        <w:t xml:space="preserve"> </w:t>
      </w:r>
      <w:r w:rsidRPr="005F57E2">
        <w:rPr>
          <w:rFonts w:ascii="Times New Roman" w:hAnsi="Times New Roman"/>
          <w:sz w:val="24"/>
          <w:szCs w:val="24"/>
        </w:rPr>
        <w:t xml:space="preserve">de </w:t>
      </w:r>
      <w:r w:rsidR="00AD33D3">
        <w:rPr>
          <w:rFonts w:ascii="Times New Roman" w:hAnsi="Times New Roman"/>
          <w:sz w:val="24"/>
          <w:szCs w:val="24"/>
        </w:rPr>
        <w:t>pedagogie</w:t>
      </w:r>
      <w:r w:rsidRPr="005F57E2">
        <w:rPr>
          <w:rFonts w:ascii="Times New Roman" w:hAnsi="Times New Roman"/>
          <w:sz w:val="24"/>
          <w:szCs w:val="24"/>
        </w:rPr>
        <w:t xml:space="preserve"> aplicată. Metode</w:t>
      </w:r>
      <w:r w:rsidR="00AD33D3">
        <w:rPr>
          <w:rFonts w:ascii="Times New Roman" w:hAnsi="Times New Roman"/>
          <w:sz w:val="24"/>
          <w:szCs w:val="24"/>
        </w:rPr>
        <w:t>le</w:t>
      </w:r>
      <w:r w:rsidRPr="005F57E2">
        <w:rPr>
          <w:rFonts w:ascii="Times New Roman" w:hAnsi="Times New Roman"/>
          <w:sz w:val="24"/>
          <w:szCs w:val="24"/>
        </w:rPr>
        <w:t xml:space="preserve"> interactive</w:t>
      </w:r>
      <w:r w:rsidR="00AD33D3">
        <w:rPr>
          <w:rFonts w:ascii="Times New Roman" w:hAnsi="Times New Roman"/>
          <w:sz w:val="24"/>
          <w:szCs w:val="24"/>
        </w:rPr>
        <w:t xml:space="preserve">, cum sunt </w:t>
      </w:r>
      <w:r w:rsidR="00AD33D3" w:rsidRPr="00AD33D3">
        <w:rPr>
          <w:rFonts w:ascii="Times New Roman" w:hAnsi="Times New Roman"/>
          <w:sz w:val="24"/>
          <w:szCs w:val="24"/>
        </w:rPr>
        <w:t>discuții</w:t>
      </w:r>
      <w:r w:rsidR="00AD33D3">
        <w:rPr>
          <w:rFonts w:ascii="Times New Roman" w:hAnsi="Times New Roman"/>
          <w:sz w:val="24"/>
          <w:szCs w:val="24"/>
        </w:rPr>
        <w:t>le</w:t>
      </w:r>
      <w:r w:rsidR="00AD33D3" w:rsidRPr="00AD33D3">
        <w:rPr>
          <w:rFonts w:ascii="Times New Roman" w:hAnsi="Times New Roman"/>
          <w:sz w:val="24"/>
          <w:szCs w:val="24"/>
        </w:rPr>
        <w:t xml:space="preserve"> și dezbateri</w:t>
      </w:r>
      <w:r w:rsidR="00AD33D3">
        <w:rPr>
          <w:rFonts w:ascii="Times New Roman" w:hAnsi="Times New Roman"/>
          <w:sz w:val="24"/>
          <w:szCs w:val="24"/>
        </w:rPr>
        <w:t>le</w:t>
      </w:r>
      <w:r w:rsidR="00AD33D3" w:rsidRPr="00AD33D3">
        <w:rPr>
          <w:rFonts w:ascii="Times New Roman" w:hAnsi="Times New Roman"/>
          <w:sz w:val="24"/>
          <w:szCs w:val="24"/>
        </w:rPr>
        <w:t xml:space="preserve"> pe </w:t>
      </w:r>
      <w:r w:rsidR="00AD33D3">
        <w:rPr>
          <w:rFonts w:ascii="Times New Roman" w:hAnsi="Times New Roman"/>
          <w:sz w:val="24"/>
          <w:szCs w:val="24"/>
        </w:rPr>
        <w:t xml:space="preserve">diferite </w:t>
      </w:r>
      <w:r w:rsidR="00AD33D3" w:rsidRPr="00AD33D3">
        <w:rPr>
          <w:rFonts w:ascii="Times New Roman" w:hAnsi="Times New Roman"/>
          <w:sz w:val="24"/>
          <w:szCs w:val="24"/>
        </w:rPr>
        <w:t xml:space="preserve">teme </w:t>
      </w:r>
      <w:r w:rsidR="00AD33D3">
        <w:rPr>
          <w:rFonts w:ascii="Times New Roman" w:hAnsi="Times New Roman"/>
          <w:sz w:val="24"/>
          <w:szCs w:val="24"/>
        </w:rPr>
        <w:t xml:space="preserve">vor stimula </w:t>
      </w:r>
      <w:r w:rsidR="00AD33D3" w:rsidRPr="00AD33D3">
        <w:rPr>
          <w:rFonts w:ascii="Times New Roman" w:hAnsi="Times New Roman"/>
          <w:sz w:val="24"/>
          <w:szCs w:val="24"/>
        </w:rPr>
        <w:t>schimbul de opinii</w:t>
      </w:r>
      <w:r w:rsidR="00AD33D3">
        <w:rPr>
          <w:rFonts w:ascii="Times New Roman" w:hAnsi="Times New Roman"/>
          <w:sz w:val="24"/>
          <w:szCs w:val="24"/>
        </w:rPr>
        <w:t xml:space="preserve"> între studenți.</w:t>
      </w:r>
      <w:r w:rsidRPr="005F57E2">
        <w:rPr>
          <w:rFonts w:ascii="Times New Roman" w:hAnsi="Times New Roman"/>
          <w:sz w:val="24"/>
          <w:szCs w:val="24"/>
        </w:rPr>
        <w:t xml:space="preserve"> Metode practice: exerciții de proiectare didactică </w:t>
      </w:r>
      <w:r w:rsidR="000E3C82">
        <w:rPr>
          <w:rFonts w:ascii="Times New Roman" w:hAnsi="Times New Roman"/>
          <w:sz w:val="24"/>
          <w:szCs w:val="24"/>
        </w:rPr>
        <w:t>a unor</w:t>
      </w:r>
      <w:r w:rsidRPr="005F57E2">
        <w:rPr>
          <w:rFonts w:ascii="Times New Roman" w:hAnsi="Times New Roman"/>
          <w:sz w:val="24"/>
          <w:szCs w:val="24"/>
        </w:rPr>
        <w:t xml:space="preserve"> conținuturi de </w:t>
      </w:r>
      <w:r w:rsidR="000E3C82">
        <w:rPr>
          <w:rFonts w:ascii="Times New Roman" w:hAnsi="Times New Roman"/>
          <w:sz w:val="24"/>
          <w:szCs w:val="24"/>
        </w:rPr>
        <w:t>științe ale naturii, aplicate în</w:t>
      </w:r>
      <w:r w:rsidRPr="005F57E2">
        <w:rPr>
          <w:rFonts w:ascii="Times New Roman" w:hAnsi="Times New Roman"/>
          <w:sz w:val="24"/>
          <w:szCs w:val="24"/>
        </w:rPr>
        <w:t xml:space="preserve"> activități individuale și de grup. Metode </w:t>
      </w:r>
      <w:proofErr w:type="spellStart"/>
      <w:r w:rsidRPr="005F57E2">
        <w:rPr>
          <w:rFonts w:ascii="Times New Roman" w:hAnsi="Times New Roman"/>
          <w:sz w:val="24"/>
          <w:szCs w:val="24"/>
        </w:rPr>
        <w:t>colaborative</w:t>
      </w:r>
      <w:proofErr w:type="spellEnd"/>
      <w:r w:rsidRPr="005F57E2">
        <w:rPr>
          <w:rFonts w:ascii="Times New Roman" w:hAnsi="Times New Roman"/>
          <w:sz w:val="24"/>
          <w:szCs w:val="24"/>
        </w:rPr>
        <w:t xml:space="preserve">: </w:t>
      </w:r>
      <w:r w:rsidR="000E3C82" w:rsidRPr="000E3C82">
        <w:rPr>
          <w:rFonts w:ascii="Times New Roman" w:hAnsi="Times New Roman"/>
          <w:sz w:val="24"/>
          <w:szCs w:val="24"/>
        </w:rPr>
        <w:t>activități de grup care să faciliteze cooperarea și dezvoltarea competențelor de comunicare</w:t>
      </w:r>
      <w:r w:rsidR="000E3C82">
        <w:rPr>
          <w:rFonts w:ascii="Times New Roman" w:hAnsi="Times New Roman"/>
          <w:sz w:val="24"/>
          <w:szCs w:val="24"/>
        </w:rPr>
        <w:t>.</w:t>
      </w:r>
      <w:r w:rsidRPr="005F57E2">
        <w:rPr>
          <w:rFonts w:ascii="Times New Roman" w:hAnsi="Times New Roman"/>
          <w:sz w:val="24"/>
          <w:szCs w:val="24"/>
        </w:rPr>
        <w:t xml:space="preserve"> Utilizarea platformelor digitale și a resurselor online pentru accesarea materialelor suplimentare și realizarea unor activități asincrone care să susțină procesul continuu de învățare. </w:t>
      </w:r>
      <w:r w:rsidR="000E3C82">
        <w:rPr>
          <w:rFonts w:ascii="Times New Roman" w:hAnsi="Times New Roman"/>
          <w:sz w:val="24"/>
          <w:szCs w:val="24"/>
        </w:rPr>
        <w:t>Prin aplicarea a</w:t>
      </w:r>
      <w:r w:rsidRPr="005F57E2">
        <w:rPr>
          <w:rFonts w:ascii="Times New Roman" w:hAnsi="Times New Roman"/>
          <w:sz w:val="24"/>
          <w:szCs w:val="24"/>
        </w:rPr>
        <w:t>cest</w:t>
      </w:r>
      <w:r w:rsidR="000E3C82">
        <w:rPr>
          <w:rFonts w:ascii="Times New Roman" w:hAnsi="Times New Roman"/>
          <w:sz w:val="24"/>
          <w:szCs w:val="24"/>
        </w:rPr>
        <w:t>ei</w:t>
      </w:r>
      <w:r w:rsidRPr="005F57E2">
        <w:rPr>
          <w:rFonts w:ascii="Times New Roman" w:hAnsi="Times New Roman"/>
          <w:sz w:val="24"/>
          <w:szCs w:val="24"/>
        </w:rPr>
        <w:t xml:space="preserve"> </w:t>
      </w:r>
      <w:r w:rsidR="000E3C82">
        <w:rPr>
          <w:rFonts w:ascii="Times New Roman" w:hAnsi="Times New Roman"/>
          <w:sz w:val="24"/>
          <w:szCs w:val="24"/>
        </w:rPr>
        <w:t xml:space="preserve">game </w:t>
      </w:r>
      <w:r w:rsidRPr="005F57E2">
        <w:rPr>
          <w:rFonts w:ascii="Times New Roman" w:hAnsi="Times New Roman"/>
          <w:sz w:val="24"/>
          <w:szCs w:val="24"/>
        </w:rPr>
        <w:t>diversi</w:t>
      </w:r>
      <w:r w:rsidR="000E3C82">
        <w:rPr>
          <w:rFonts w:ascii="Times New Roman" w:hAnsi="Times New Roman"/>
          <w:sz w:val="24"/>
          <w:szCs w:val="24"/>
        </w:rPr>
        <w:t xml:space="preserve">ficate de metode didactice se </w:t>
      </w:r>
      <w:r w:rsidRPr="005F57E2">
        <w:rPr>
          <w:rFonts w:ascii="Times New Roman" w:hAnsi="Times New Roman"/>
          <w:sz w:val="24"/>
          <w:szCs w:val="24"/>
        </w:rPr>
        <w:t xml:space="preserve">urmărește </w:t>
      </w:r>
      <w:r w:rsidR="000E3C82">
        <w:rPr>
          <w:rFonts w:ascii="Times New Roman" w:hAnsi="Times New Roman"/>
          <w:sz w:val="24"/>
          <w:szCs w:val="24"/>
        </w:rPr>
        <w:t>atât</w:t>
      </w:r>
      <w:r w:rsidRPr="005F57E2">
        <w:rPr>
          <w:rFonts w:ascii="Times New Roman" w:hAnsi="Times New Roman"/>
          <w:sz w:val="24"/>
          <w:szCs w:val="24"/>
        </w:rPr>
        <w:t xml:space="preserve"> transmiterea de cunoștințe, c</w:t>
      </w:r>
      <w:r w:rsidR="000E3C82">
        <w:rPr>
          <w:rFonts w:ascii="Times New Roman" w:hAnsi="Times New Roman"/>
          <w:sz w:val="24"/>
          <w:szCs w:val="24"/>
        </w:rPr>
        <w:t xml:space="preserve">ât </w:t>
      </w:r>
      <w:r w:rsidRPr="005F57E2">
        <w:rPr>
          <w:rFonts w:ascii="Times New Roman" w:hAnsi="Times New Roman"/>
          <w:sz w:val="24"/>
          <w:szCs w:val="24"/>
        </w:rPr>
        <w:t xml:space="preserve">și dezvoltarea abilităților practice </w:t>
      </w:r>
      <w:r w:rsidR="00DB4876">
        <w:rPr>
          <w:rFonts w:ascii="Times New Roman" w:hAnsi="Times New Roman"/>
          <w:sz w:val="24"/>
          <w:szCs w:val="24"/>
        </w:rPr>
        <w:t>necesare predării noțiunilor de științe în învățământul preșcolar și primar</w:t>
      </w:r>
      <w:r w:rsidRPr="005F57E2">
        <w:rPr>
          <w:rFonts w:ascii="Times New Roman" w:hAnsi="Times New Roman"/>
          <w:sz w:val="24"/>
          <w:szCs w:val="24"/>
        </w:rPr>
        <w:t>.</w:t>
      </w:r>
    </w:p>
    <w:p w14:paraId="4C82E5C9" w14:textId="77777777" w:rsidR="003D0D85" w:rsidRDefault="003D0D85" w:rsidP="003D0D85">
      <w:pPr>
        <w:spacing w:after="0" w:line="240" w:lineRule="auto"/>
        <w:ind w:left="1416" w:hanging="1416"/>
        <w:rPr>
          <w:rFonts w:ascii="Times New Roman" w:hAnsi="Times New Roman"/>
          <w:b/>
          <w:sz w:val="24"/>
          <w:szCs w:val="24"/>
        </w:rPr>
      </w:pPr>
    </w:p>
    <w:p w14:paraId="391117EE" w14:textId="633A87FF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AD6760" w:rsidRPr="00AD6760" w14:paraId="14972563" w14:textId="77777777" w:rsidTr="136E1F19">
        <w:trPr>
          <w:jc w:val="center"/>
        </w:trPr>
        <w:tc>
          <w:tcPr>
            <w:tcW w:w="10527" w:type="dxa"/>
            <w:gridSpan w:val="3"/>
            <w:vAlign w:val="center"/>
          </w:tcPr>
          <w:p w14:paraId="238085BB" w14:textId="601A123D" w:rsidR="00AD6760" w:rsidRPr="00AD676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136E1F19">
        <w:trPr>
          <w:jc w:val="center"/>
        </w:trPr>
        <w:tc>
          <w:tcPr>
            <w:tcW w:w="1271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2A2A27" w:rsidRPr="00AD6760" w14:paraId="2FAF5653" w14:textId="77777777" w:rsidTr="136E1F19">
        <w:trPr>
          <w:jc w:val="center"/>
        </w:trPr>
        <w:tc>
          <w:tcPr>
            <w:tcW w:w="1271" w:type="dxa"/>
            <w:vAlign w:val="center"/>
          </w:tcPr>
          <w:p w14:paraId="70FBC42F" w14:textId="050B956A" w:rsidR="002A2A27" w:rsidRPr="00AD6760" w:rsidRDefault="00497817" w:rsidP="000B3BD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05A240DB" w14:textId="3D624025" w:rsidR="002A2A27" w:rsidRPr="00D00EE2" w:rsidRDefault="00DB4876" w:rsidP="000B3BD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4876">
              <w:rPr>
                <w:rFonts w:ascii="Times New Roman" w:hAnsi="Times New Roman"/>
                <w:sz w:val="24"/>
                <w:szCs w:val="24"/>
              </w:rPr>
              <w:t>Științe și didactica domeniului Științe. Importanţa acestei discipline pentru viitorul cadru didactic</w:t>
            </w:r>
          </w:p>
        </w:tc>
        <w:tc>
          <w:tcPr>
            <w:tcW w:w="857" w:type="dxa"/>
            <w:vAlign w:val="center"/>
          </w:tcPr>
          <w:p w14:paraId="3C9EB5C0" w14:textId="0FB7D511" w:rsidR="002A2A27" w:rsidRPr="008E51C6" w:rsidRDefault="00D44AB9" w:rsidP="000B3BD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val="it-IT"/>
              </w:rPr>
            </w:pPr>
            <w:r w:rsidRPr="00D44AB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A2A27" w:rsidRPr="00AD6760" w14:paraId="18ABA96D" w14:textId="77777777" w:rsidTr="136E1F19">
        <w:trPr>
          <w:jc w:val="center"/>
        </w:trPr>
        <w:tc>
          <w:tcPr>
            <w:tcW w:w="1271" w:type="dxa"/>
            <w:vAlign w:val="center"/>
          </w:tcPr>
          <w:p w14:paraId="748F843E" w14:textId="247DB6A0" w:rsidR="002A2A27" w:rsidRPr="00AD6760" w:rsidRDefault="008D1A77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</w:tcPr>
          <w:p w14:paraId="40D13369" w14:textId="5DCAEB40" w:rsidR="002A2A27" w:rsidRPr="008E51C6" w:rsidRDefault="00D44AB9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44AB9">
              <w:rPr>
                <w:rFonts w:ascii="Times New Roman" w:hAnsi="Times New Roman"/>
                <w:sz w:val="24"/>
                <w:szCs w:val="24"/>
              </w:rPr>
              <w:t>Finalităţile educaţionale specifice disciplinei de specialitate (Matematică şi explorarea mediului – la clasa pregătitoare, clasa I şi a II-a şi Știinţe ale naturii la clasa a III-a şi a IV-a)</w:t>
            </w:r>
          </w:p>
        </w:tc>
        <w:tc>
          <w:tcPr>
            <w:tcW w:w="857" w:type="dxa"/>
            <w:vAlign w:val="center"/>
          </w:tcPr>
          <w:p w14:paraId="34AE2AC5" w14:textId="28E878FD" w:rsidR="002A2A27" w:rsidRPr="008E51C6" w:rsidRDefault="00DE6978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A2A27" w:rsidRPr="00AD6760" w14:paraId="389DF12A" w14:textId="77777777" w:rsidTr="136E1F19">
        <w:trPr>
          <w:jc w:val="center"/>
        </w:trPr>
        <w:tc>
          <w:tcPr>
            <w:tcW w:w="1271" w:type="dxa"/>
            <w:vAlign w:val="center"/>
          </w:tcPr>
          <w:p w14:paraId="0C8F769E" w14:textId="64E74B94" w:rsidR="002A2A27" w:rsidRPr="00AD6760" w:rsidRDefault="008D1A77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III</w:t>
            </w:r>
          </w:p>
        </w:tc>
        <w:tc>
          <w:tcPr>
            <w:tcW w:w="8399" w:type="dxa"/>
          </w:tcPr>
          <w:p w14:paraId="76C651D4" w14:textId="6CD3B0BD" w:rsidR="002A2A27" w:rsidRPr="008E51C6" w:rsidRDefault="00683C1C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3C1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Noţiuni şi concepte necesare predării </w:t>
            </w:r>
            <w:r w:rsidR="00B7112C">
              <w:rPr>
                <w:rFonts w:ascii="Times New Roman" w:hAnsi="Times New Roman"/>
                <w:sz w:val="24"/>
                <w:szCs w:val="24"/>
                <w:lang w:val="it-IT"/>
              </w:rPr>
              <w:t>Cunoașterii mediului</w:t>
            </w:r>
            <w:r w:rsidR="00CA2ED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(grădiniță)</w:t>
            </w:r>
            <w:r w:rsidR="00B7112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și </w:t>
            </w:r>
            <w:r w:rsidRPr="00683C1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disciplinei </w:t>
            </w:r>
            <w:r w:rsidR="00CA2ED5" w:rsidRPr="00683C1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Matematică şi explorarea mediului </w:t>
            </w:r>
            <w:r w:rsidR="002A3083" w:rsidRPr="002A3083">
              <w:rPr>
                <w:rFonts w:ascii="Times New Roman" w:hAnsi="Times New Roman"/>
                <w:sz w:val="24"/>
                <w:szCs w:val="24"/>
              </w:rPr>
              <w:t>(clasa pregătitoare, clasa I şi a II-a)</w:t>
            </w:r>
          </w:p>
        </w:tc>
        <w:tc>
          <w:tcPr>
            <w:tcW w:w="857" w:type="dxa"/>
            <w:vAlign w:val="center"/>
          </w:tcPr>
          <w:p w14:paraId="313E2854" w14:textId="48AB5476" w:rsidR="002A2A27" w:rsidRPr="008E51C6" w:rsidRDefault="00DE6978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A2A27" w:rsidRPr="00AD6760" w14:paraId="2CC7EA92" w14:textId="77777777" w:rsidTr="136E1F19">
        <w:trPr>
          <w:jc w:val="center"/>
        </w:trPr>
        <w:tc>
          <w:tcPr>
            <w:tcW w:w="1271" w:type="dxa"/>
            <w:vAlign w:val="center"/>
          </w:tcPr>
          <w:p w14:paraId="1E399926" w14:textId="3388CF94" w:rsidR="002A2A27" w:rsidRPr="00AD6760" w:rsidRDefault="00F972C4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</w:tcPr>
          <w:p w14:paraId="22B505D2" w14:textId="6ECAA007" w:rsidR="002A2A27" w:rsidRPr="008E51C6" w:rsidRDefault="00CF7C1E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CF7C1E">
              <w:rPr>
                <w:rFonts w:ascii="Times New Roman" w:hAnsi="Times New Roman"/>
                <w:sz w:val="24"/>
                <w:szCs w:val="24"/>
              </w:rPr>
              <w:t>Noţiuni</w:t>
            </w:r>
            <w:proofErr w:type="spellEnd"/>
            <w:r w:rsidRPr="00CF7C1E">
              <w:rPr>
                <w:rFonts w:ascii="Times New Roman" w:hAnsi="Times New Roman"/>
                <w:sz w:val="24"/>
                <w:szCs w:val="24"/>
              </w:rPr>
              <w:t xml:space="preserve"> şi concepte necesare predării disciplinei </w:t>
            </w:r>
            <w:r w:rsidR="002A3083" w:rsidRPr="002A3083">
              <w:rPr>
                <w:rFonts w:ascii="Times New Roman" w:hAnsi="Times New Roman"/>
                <w:sz w:val="24"/>
                <w:szCs w:val="24"/>
              </w:rPr>
              <w:t>Ştiinţe ale naturii (clasa a III-a şi a IV-a)</w:t>
            </w:r>
          </w:p>
        </w:tc>
        <w:tc>
          <w:tcPr>
            <w:tcW w:w="857" w:type="dxa"/>
            <w:vAlign w:val="center"/>
          </w:tcPr>
          <w:p w14:paraId="15AD19EA" w14:textId="7E9C6DF3" w:rsidR="002A2A27" w:rsidRPr="008E51C6" w:rsidRDefault="00FA660D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A2A27" w:rsidRPr="00AD6760" w14:paraId="0CBD9111" w14:textId="77777777" w:rsidTr="136E1F19">
        <w:trPr>
          <w:jc w:val="center"/>
        </w:trPr>
        <w:tc>
          <w:tcPr>
            <w:tcW w:w="1271" w:type="dxa"/>
            <w:vAlign w:val="center"/>
          </w:tcPr>
          <w:p w14:paraId="0C7E9E3C" w14:textId="22901F68" w:rsidR="002A2A27" w:rsidRPr="00AD6760" w:rsidRDefault="00F972C4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</w:tcPr>
          <w:p w14:paraId="70892A4D" w14:textId="46558D72" w:rsidR="002A2A27" w:rsidRPr="008E51C6" w:rsidRDefault="003D4E59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D4E59">
              <w:rPr>
                <w:rFonts w:ascii="Times New Roman" w:hAnsi="Times New Roman"/>
                <w:sz w:val="24"/>
                <w:szCs w:val="24"/>
              </w:rPr>
              <w:t>Metode şi mijloace  didactice utilizate în predare/învăţarea disciplinei de specialitate (Matematică şi explorarea mediului şi Știinţe ale naturii)</w:t>
            </w:r>
          </w:p>
        </w:tc>
        <w:tc>
          <w:tcPr>
            <w:tcW w:w="857" w:type="dxa"/>
            <w:vAlign w:val="center"/>
          </w:tcPr>
          <w:p w14:paraId="5928C940" w14:textId="3CBFB255" w:rsidR="002A2A27" w:rsidRPr="008E51C6" w:rsidRDefault="00EF4425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EF442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218AF" w:rsidRPr="00AD6760" w14:paraId="172032BC" w14:textId="77777777" w:rsidTr="136E1F19">
        <w:trPr>
          <w:jc w:val="center"/>
        </w:trPr>
        <w:tc>
          <w:tcPr>
            <w:tcW w:w="1271" w:type="dxa"/>
            <w:vAlign w:val="center"/>
          </w:tcPr>
          <w:p w14:paraId="7CF41DE6" w14:textId="0F4FEB45" w:rsidR="003218AF" w:rsidRDefault="00B26CBC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CBC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</w:tcPr>
          <w:p w14:paraId="3C2BFCC9" w14:textId="21F5A864" w:rsidR="003218AF" w:rsidRPr="003D4E59" w:rsidRDefault="00B26CBC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6CBC">
              <w:rPr>
                <w:rFonts w:ascii="Times New Roman" w:hAnsi="Times New Roman"/>
                <w:sz w:val="24"/>
                <w:szCs w:val="24"/>
              </w:rPr>
              <w:t>Lecţia</w:t>
            </w:r>
            <w:proofErr w:type="spellEnd"/>
            <w:r w:rsidRPr="00B26CBC">
              <w:rPr>
                <w:rFonts w:ascii="Times New Roman" w:hAnsi="Times New Roman"/>
                <w:sz w:val="24"/>
                <w:szCs w:val="24"/>
              </w:rPr>
              <w:t xml:space="preserve"> – formă de bază a organizării procesului instructiv-educativ</w:t>
            </w:r>
          </w:p>
        </w:tc>
        <w:tc>
          <w:tcPr>
            <w:tcW w:w="857" w:type="dxa"/>
            <w:vAlign w:val="center"/>
          </w:tcPr>
          <w:p w14:paraId="7E8D8B26" w14:textId="03D275A4" w:rsidR="003218AF" w:rsidRPr="008E51C6" w:rsidRDefault="003E359C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972C4" w:rsidRPr="00AD6760" w14:paraId="63209E08" w14:textId="77777777" w:rsidTr="136E1F19">
        <w:trPr>
          <w:jc w:val="center"/>
        </w:trPr>
        <w:tc>
          <w:tcPr>
            <w:tcW w:w="1271" w:type="dxa"/>
            <w:vAlign w:val="center"/>
          </w:tcPr>
          <w:p w14:paraId="2277214C" w14:textId="08016CB1" w:rsidR="00F972C4" w:rsidRDefault="0065653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  <w:r w:rsidR="00B26CBC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4F452B76" w14:textId="63DFD044" w:rsidR="00F972C4" w:rsidRPr="008E51C6" w:rsidRDefault="002E4DC4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4DC4">
              <w:rPr>
                <w:rFonts w:ascii="Times New Roman" w:hAnsi="Times New Roman"/>
                <w:sz w:val="24"/>
                <w:szCs w:val="24"/>
              </w:rPr>
              <w:t>Evaluarea rezultatelor şcolare la disciplina de specialitate</w:t>
            </w:r>
          </w:p>
        </w:tc>
        <w:tc>
          <w:tcPr>
            <w:tcW w:w="857" w:type="dxa"/>
            <w:vAlign w:val="center"/>
          </w:tcPr>
          <w:p w14:paraId="2BA13951" w14:textId="2DA29D29" w:rsidR="00F972C4" w:rsidRPr="008E51C6" w:rsidRDefault="003E359C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972C4" w:rsidRPr="00AD6760" w14:paraId="57D01962" w14:textId="77777777" w:rsidTr="136E1F19">
        <w:trPr>
          <w:jc w:val="center"/>
        </w:trPr>
        <w:tc>
          <w:tcPr>
            <w:tcW w:w="1271" w:type="dxa"/>
          </w:tcPr>
          <w:p w14:paraId="525731DE" w14:textId="77777777" w:rsidR="00F972C4" w:rsidRPr="00AD6760" w:rsidRDefault="00F972C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77777777" w:rsidR="00F972C4" w:rsidRPr="00AD6760" w:rsidRDefault="00F972C4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664A9F59" w14:textId="78FA040A" w:rsidR="00F972C4" w:rsidRPr="008E51C6" w:rsidRDefault="006707AE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707A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972C4" w:rsidRPr="00AD6760" w14:paraId="210E37E8" w14:textId="77777777" w:rsidTr="136E1F19">
        <w:trPr>
          <w:jc w:val="center"/>
        </w:trPr>
        <w:tc>
          <w:tcPr>
            <w:tcW w:w="10527" w:type="dxa"/>
            <w:gridSpan w:val="3"/>
          </w:tcPr>
          <w:p w14:paraId="494D1DED" w14:textId="154E14CA" w:rsidR="00F972C4" w:rsidRPr="00745DEC" w:rsidRDefault="1B82A3CE" w:rsidP="00A343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5DEC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14:paraId="772D2E8A" w14:textId="4AE618A5" w:rsidR="0090288D" w:rsidRDefault="0090288D" w:rsidP="00045B8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Petruța, G.P. </w:t>
            </w:r>
            <w:r w:rsidR="007435E8" w:rsidRPr="007435E8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Științe și Didactica domeniului Științe</w:t>
            </w:r>
            <w:r w:rsidR="00D75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Note de curs.</w:t>
            </w:r>
          </w:p>
          <w:p w14:paraId="231583F3" w14:textId="6E5027DC" w:rsidR="000A4A75" w:rsidRDefault="000A4A75" w:rsidP="00045B8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Boldea</w:t>
            </w:r>
            <w:r w:rsidR="006A10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A.F.</w:t>
            </w:r>
            <w:r w:rsidR="007A7C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Boldea, C.R.</w:t>
            </w:r>
            <w:r w:rsidR="006A10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F6473" w:rsidRPr="005F64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(20</w:t>
            </w:r>
            <w:r w:rsidR="00A901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F6473" w:rsidRPr="005F64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6).</w:t>
            </w:r>
            <w:r w:rsidR="005F64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90172" w:rsidRPr="00936EB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Elemente </w:t>
            </w:r>
            <w:r w:rsidR="0051469C" w:rsidRPr="00936EB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de didactica domeniului Știin</w:t>
            </w:r>
            <w:r w:rsidR="00577BC0" w:rsidRPr="00936EB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="0051469C" w:rsidRPr="00936EB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e</w:t>
            </w:r>
            <w:r w:rsidR="00577B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Ed. Universitaria</w:t>
            </w:r>
            <w:r w:rsidR="00A91D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Craiova.</w:t>
            </w:r>
          </w:p>
          <w:p w14:paraId="5B113EF4" w14:textId="1F7686B1" w:rsidR="00045B82" w:rsidRPr="00045B82" w:rsidRDefault="00045B82" w:rsidP="00045B8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Cerghit., I. (2006)</w:t>
            </w:r>
            <w:r w:rsidR="00D75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75DE7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Metode de învăţământ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Ediţia a IV-a revizuită şi adăugită. Ed. Polirom. Bucureşti.</w:t>
            </w:r>
          </w:p>
          <w:p w14:paraId="3FA90B61" w14:textId="77777777" w:rsidR="00045B82" w:rsidRPr="00045B82" w:rsidRDefault="00045B82" w:rsidP="00045B8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Ciascai, L. (2007) - </w:t>
            </w:r>
            <w:r w:rsidRPr="00936EB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Didactica fizicii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Ed. Corint. Bucureşti.</w:t>
            </w:r>
          </w:p>
          <w:p w14:paraId="532661ED" w14:textId="77777777" w:rsidR="00045B82" w:rsidRDefault="00045B82" w:rsidP="00045B8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Ciobanu, M. (2009) – </w:t>
            </w:r>
            <w:r w:rsidRPr="00936EB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Pedagogie aplicată în ştiinţele naturii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Ed. Corint. Bucureşti. </w:t>
            </w:r>
          </w:p>
          <w:p w14:paraId="2DEFCF96" w14:textId="75A8D452" w:rsidR="00A91D49" w:rsidRPr="00045B82" w:rsidRDefault="00966304" w:rsidP="00045B8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Chiteș, C. </w:t>
            </w:r>
            <w:r w:rsidR="00CC7423" w:rsidRPr="00CC74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(201</w:t>
            </w:r>
            <w:r w:rsidR="00CC74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CC7423" w:rsidRPr="00CC74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).</w:t>
            </w:r>
            <w:r w:rsidR="00510E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10EED" w:rsidRPr="00936EB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Didactica domeniului științe</w:t>
            </w:r>
            <w:r w:rsidR="00D6309A" w:rsidRPr="00936EB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în învățământul preșcolar</w:t>
            </w:r>
            <w:r w:rsidR="00D630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Ed</w:t>
            </w:r>
            <w:r w:rsidR="002E41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D630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630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</w:t>
            </w:r>
            <w:r w:rsidR="002E41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Universitaria</w:t>
            </w:r>
            <w:proofErr w:type="spellEnd"/>
            <w:r w:rsidR="002E41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București.</w:t>
            </w:r>
          </w:p>
          <w:p w14:paraId="0287AB33" w14:textId="637F1E5C" w:rsidR="00045B82" w:rsidRPr="00045B82" w:rsidRDefault="00045B82" w:rsidP="00045B8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Cucoş, C. (2006)</w:t>
            </w:r>
            <w:r w:rsidR="00936E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05BC4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Pedagogie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Ediţia a II-a revăzută şi adăugită.  Ed. Polirom. </w:t>
            </w:r>
            <w:proofErr w:type="spellStart"/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Iaşi</w:t>
            </w:r>
            <w:proofErr w:type="spellEnd"/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29BF7ECC" w14:textId="2E2F23C7" w:rsidR="00045B82" w:rsidRPr="00045B82" w:rsidRDefault="00045B82" w:rsidP="00045B8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Fătu, S., Stroe, F., Stroe, C., Cîrstoiu, J., Ciolac-Russu, A. (2008)</w:t>
            </w:r>
            <w:r w:rsidR="00005B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005BC4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Didactica disciplinei Ştiinţe ale naturii pentru învăţători: clasele III-IV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Ed. Corint. Bucureşti.</w:t>
            </w:r>
          </w:p>
          <w:p w14:paraId="32702597" w14:textId="7FBA58D7" w:rsidR="00045B82" w:rsidRPr="00045B82" w:rsidRDefault="00045B82" w:rsidP="00045B8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Petruţa G</w:t>
            </w:r>
            <w:r w:rsidR="00B557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</w:t>
            </w:r>
            <w:r w:rsidR="00B557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(2010)</w:t>
            </w:r>
            <w:r w:rsidR="00005B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1116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1169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Prelegeri de didactica ştiinţelor biologice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Ediţia a II-a. Ed. Universităţii din Piteşti. Piteşti. </w:t>
            </w:r>
          </w:p>
          <w:p w14:paraId="135ED54B" w14:textId="73858F7F" w:rsidR="00045B82" w:rsidRPr="00045B82" w:rsidRDefault="00045B82" w:rsidP="00045B8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Petruţa G. P. (2015)</w:t>
            </w:r>
            <w:r w:rsidR="001116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261E3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Formation of some concepts of natural sciences during primary education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În:  Procedia  - Social and Behavioral Sciences180 (2015). 688-695.  http://www.sciencedirect.com/</w:t>
            </w:r>
          </w:p>
          <w:p w14:paraId="38296401" w14:textId="63A726CA" w:rsidR="00045B82" w:rsidRPr="00045B82" w:rsidRDefault="00045B82" w:rsidP="00045B8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Petruţa G. P. (2016)</w:t>
            </w:r>
            <w:r w:rsidR="000261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55798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Observation, practical work and laboratory experiment - teaching methods that can be applied to form concepts of Natural Sciences in primary school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În: International Journal  The European Proceedings of Social and Behavioural Sciences (EpSBS), vol</w:t>
            </w:r>
            <w:r w:rsidR="00941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23 </w:t>
            </w:r>
          </w:p>
          <w:p w14:paraId="62F5EA9E" w14:textId="77777777" w:rsidR="00DF3D55" w:rsidRPr="00DF3D55" w:rsidRDefault="00045B82" w:rsidP="00DF3D5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045B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Petruța, G.P. (2021). </w:t>
            </w:r>
            <w:r w:rsidRPr="00B55798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Observation - Applied in the Wild Garden for Students' Knowledge of</w:t>
            </w:r>
            <w:r w:rsidR="00DF3D5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DF3D5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Nature</w:t>
            </w:r>
            <w:r w:rsidRPr="00DF3D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Journal of Innovation in Psychology, Education and Didactics, 25(2), 185-192.</w:t>
            </w:r>
            <w:r w:rsidR="00DF3D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F3D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doi:10.29081/JIPED.2021.25.2.06https://jiped.ub.ro/wp-content/uploads/2021/12/JIPED-25-2-2021-6.pdf </w:t>
            </w:r>
          </w:p>
          <w:p w14:paraId="14F5496B" w14:textId="1E8807AD" w:rsidR="00E2662E" w:rsidRPr="00DF3D55" w:rsidRDefault="00045B82" w:rsidP="00DF3D5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DF3D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*** Programele, manualele şcolare, ghidurile şi publicaţiile de specialitate apărute sub egida Ministerului Educaţiei şi Cercetării</w:t>
            </w:r>
            <w:r w:rsidR="00941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0CDD3DC7" w14:textId="52BC28E2" w:rsidR="002A2A27" w:rsidRDefault="002A2A27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81326B" w14:textId="77777777" w:rsidR="00745DEC" w:rsidRDefault="00745D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6760" w:rsidRPr="00AD6760" w14:paraId="3642EC7C" w14:textId="77777777" w:rsidTr="6B7653A3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56131CC1" w14:textId="77C302ED" w:rsidR="00AD6760" w:rsidRPr="00FB55B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LABORATOR</w:t>
            </w:r>
            <w:r w:rsidR="00745DEC">
              <w:rPr>
                <w:rFonts w:ascii="Times New Roman" w:hAnsi="Times New Roman"/>
                <w:b/>
                <w:bCs/>
                <w:sz w:val="24"/>
                <w:szCs w:val="24"/>
              </w:rPr>
              <w:t>/ SEMINAR</w:t>
            </w:r>
            <w:r w:rsidR="003075CA">
              <w:rPr>
                <w:rFonts w:ascii="Times New Roman" w:hAnsi="Times New Roman"/>
                <w:b/>
                <w:bCs/>
                <w:sz w:val="24"/>
                <w:szCs w:val="24"/>
              </w:rPr>
              <w:t>/PROIECT</w:t>
            </w:r>
          </w:p>
        </w:tc>
      </w:tr>
      <w:tr w:rsidR="00AD6760" w:rsidRPr="00924485" w14:paraId="6B577D84" w14:textId="77777777" w:rsidTr="6B7653A3">
        <w:trPr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14533F4B" w14:textId="2BCE88A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58AFCCFA" w14:textId="39F18312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AD6760" w:rsidRPr="0045017B" w14:paraId="10F798F8" w14:textId="77777777" w:rsidTr="6B7653A3">
        <w:trPr>
          <w:trHeight w:val="310"/>
          <w:jc w:val="center"/>
        </w:trPr>
        <w:tc>
          <w:tcPr>
            <w:tcW w:w="850" w:type="dxa"/>
          </w:tcPr>
          <w:p w14:paraId="407718C1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</w:tcPr>
          <w:p w14:paraId="33FD776F" w14:textId="05900996" w:rsidR="00AD6760" w:rsidRPr="00745DEC" w:rsidRDefault="002F2169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F2169">
              <w:rPr>
                <w:rFonts w:ascii="Times New Roman" w:hAnsi="Times New Roman"/>
                <w:sz w:val="24"/>
                <w:szCs w:val="24"/>
              </w:rPr>
              <w:t xml:space="preserve">Seminar organizatoric: prezentarea obiectivelor disciplinei, a </w:t>
            </w:r>
            <w:proofErr w:type="spellStart"/>
            <w:r w:rsidRPr="002F2169">
              <w:rPr>
                <w:rFonts w:ascii="Times New Roman" w:hAnsi="Times New Roman"/>
                <w:sz w:val="24"/>
                <w:szCs w:val="24"/>
              </w:rPr>
              <w:t>competenţelor</w:t>
            </w:r>
            <w:proofErr w:type="spellEnd"/>
            <w:r w:rsidRPr="002F2169">
              <w:rPr>
                <w:rFonts w:ascii="Times New Roman" w:hAnsi="Times New Roman"/>
                <w:sz w:val="24"/>
                <w:szCs w:val="24"/>
              </w:rPr>
              <w:t xml:space="preserve"> vizate, distribuirea temelor si a referatelor</w:t>
            </w:r>
          </w:p>
        </w:tc>
        <w:tc>
          <w:tcPr>
            <w:tcW w:w="874" w:type="dxa"/>
            <w:vAlign w:val="center"/>
          </w:tcPr>
          <w:p w14:paraId="1DDBB691" w14:textId="09B6E113" w:rsidR="00AD6760" w:rsidRPr="00745DEC" w:rsidRDefault="0068691F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69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6760" w:rsidRPr="0045017B" w14:paraId="41A147A3" w14:textId="77777777" w:rsidTr="6B7653A3">
        <w:trPr>
          <w:trHeight w:val="310"/>
          <w:jc w:val="center"/>
        </w:trPr>
        <w:tc>
          <w:tcPr>
            <w:tcW w:w="850" w:type="dxa"/>
          </w:tcPr>
          <w:p w14:paraId="05B40FBB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</w:tcPr>
          <w:p w14:paraId="67CC1DCC" w14:textId="00C6CAC3" w:rsidR="00AD6760" w:rsidRPr="00745DEC" w:rsidRDefault="000321F8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it-IT"/>
              </w:rPr>
            </w:pPr>
            <w:r w:rsidRPr="000321F8">
              <w:rPr>
                <w:rFonts w:ascii="Times New Roman" w:hAnsi="Times New Roman"/>
                <w:sz w:val="24"/>
                <w:szCs w:val="24"/>
                <w:lang w:val="pt-BR"/>
              </w:rPr>
              <w:t>Produse curriculare: planul-cadru, programa şcolară, manualul şcolar</w:t>
            </w:r>
          </w:p>
        </w:tc>
        <w:tc>
          <w:tcPr>
            <w:tcW w:w="874" w:type="dxa"/>
            <w:vAlign w:val="center"/>
          </w:tcPr>
          <w:p w14:paraId="1CA0030A" w14:textId="1F146C5E" w:rsidR="00AD6760" w:rsidRPr="00745DEC" w:rsidRDefault="0068691F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69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6760" w:rsidRPr="0045017B" w14:paraId="30975062" w14:textId="77777777" w:rsidTr="6B7653A3">
        <w:trPr>
          <w:trHeight w:val="310"/>
          <w:jc w:val="center"/>
        </w:trPr>
        <w:tc>
          <w:tcPr>
            <w:tcW w:w="850" w:type="dxa"/>
          </w:tcPr>
          <w:p w14:paraId="63460A1C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14:paraId="10FEC278" w14:textId="1E977EEA" w:rsidR="00AD6760" w:rsidRPr="00745DEC" w:rsidRDefault="008A2EFF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pt-BR"/>
              </w:rPr>
            </w:pPr>
            <w:r w:rsidRPr="008A2EFF">
              <w:rPr>
                <w:rFonts w:ascii="Times New Roman" w:hAnsi="Times New Roman"/>
                <w:sz w:val="24"/>
                <w:szCs w:val="24"/>
                <w:lang w:val="it-IT"/>
              </w:rPr>
              <w:t>Exersarea competenţei de definire a obiectivelor operaţionale</w:t>
            </w:r>
          </w:p>
        </w:tc>
        <w:tc>
          <w:tcPr>
            <w:tcW w:w="874" w:type="dxa"/>
            <w:vAlign w:val="center"/>
          </w:tcPr>
          <w:p w14:paraId="18773775" w14:textId="04B45E77" w:rsidR="00AD6760" w:rsidRPr="00745DEC" w:rsidRDefault="00CB4AAF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B4A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4EC460B4" w14:textId="77777777" w:rsidTr="6B7653A3">
        <w:trPr>
          <w:trHeight w:val="310"/>
          <w:jc w:val="center"/>
        </w:trPr>
        <w:tc>
          <w:tcPr>
            <w:tcW w:w="850" w:type="dxa"/>
          </w:tcPr>
          <w:p w14:paraId="37F38104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14:paraId="13A93FE3" w14:textId="1A67C9F8" w:rsidR="00AD6760" w:rsidRPr="00745DEC" w:rsidRDefault="00E0062C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0062C">
              <w:rPr>
                <w:rFonts w:ascii="Times New Roman" w:hAnsi="Times New Roman"/>
                <w:sz w:val="24"/>
                <w:szCs w:val="24"/>
              </w:rPr>
              <w:t>Concepte existente în manualele şcolare - identificarea, definirea şi explicarea acestora</w:t>
            </w:r>
          </w:p>
        </w:tc>
        <w:tc>
          <w:tcPr>
            <w:tcW w:w="874" w:type="dxa"/>
            <w:vAlign w:val="center"/>
          </w:tcPr>
          <w:p w14:paraId="5F049B3D" w14:textId="45566A72" w:rsidR="00AD6760" w:rsidRPr="00745DEC" w:rsidRDefault="00F97FB9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97F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6760" w:rsidRPr="0045017B" w14:paraId="58CF6DBE" w14:textId="77777777" w:rsidTr="6B7653A3">
        <w:trPr>
          <w:trHeight w:val="310"/>
          <w:jc w:val="center"/>
        </w:trPr>
        <w:tc>
          <w:tcPr>
            <w:tcW w:w="850" w:type="dxa"/>
          </w:tcPr>
          <w:p w14:paraId="5EBEC8A8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8740" w:type="dxa"/>
          </w:tcPr>
          <w:p w14:paraId="5824CB1E" w14:textId="44C94769" w:rsidR="00AD6760" w:rsidRPr="00745DEC" w:rsidRDefault="00B62901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2901">
              <w:rPr>
                <w:rFonts w:ascii="Times New Roman" w:hAnsi="Times New Roman"/>
                <w:sz w:val="24"/>
                <w:szCs w:val="24"/>
              </w:rPr>
              <w:t>Exersarea unor metode de predare-învăţare utilizate la disciplina de specialitate</w:t>
            </w:r>
          </w:p>
        </w:tc>
        <w:tc>
          <w:tcPr>
            <w:tcW w:w="874" w:type="dxa"/>
            <w:vAlign w:val="center"/>
          </w:tcPr>
          <w:p w14:paraId="169121EE" w14:textId="3269083D" w:rsidR="00AD6760" w:rsidRPr="00745DEC" w:rsidRDefault="00F97FB9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97F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64E74640" w14:textId="77777777" w:rsidTr="6B7653A3">
        <w:trPr>
          <w:trHeight w:val="310"/>
          <w:jc w:val="center"/>
        </w:trPr>
        <w:tc>
          <w:tcPr>
            <w:tcW w:w="850" w:type="dxa"/>
          </w:tcPr>
          <w:p w14:paraId="28B1FA66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14:paraId="4EDFF5DE" w14:textId="514F5C7F" w:rsidR="00AD6760" w:rsidRPr="00745DEC" w:rsidRDefault="00181344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81344">
              <w:rPr>
                <w:rFonts w:ascii="Times New Roman" w:hAnsi="Times New Roman"/>
                <w:sz w:val="24"/>
                <w:szCs w:val="24"/>
              </w:rPr>
              <w:t>Instrumentele de evaluare. Elaborarea testului docimologic</w:t>
            </w:r>
          </w:p>
        </w:tc>
        <w:tc>
          <w:tcPr>
            <w:tcW w:w="874" w:type="dxa"/>
          </w:tcPr>
          <w:p w14:paraId="00E82530" w14:textId="069F49BC" w:rsidR="00AD6760" w:rsidRPr="00745DEC" w:rsidRDefault="00742904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9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35C80DE4" w14:textId="77777777" w:rsidTr="6B7653A3">
        <w:trPr>
          <w:trHeight w:val="310"/>
          <w:jc w:val="center"/>
        </w:trPr>
        <w:tc>
          <w:tcPr>
            <w:tcW w:w="850" w:type="dxa"/>
          </w:tcPr>
          <w:p w14:paraId="177EFEB6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14:paraId="7DFE5BEA" w14:textId="4C51622F" w:rsidR="00AD6760" w:rsidRPr="00745DEC" w:rsidRDefault="00DC3771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C3771">
              <w:rPr>
                <w:rFonts w:ascii="Times New Roman" w:hAnsi="Times New Roman"/>
                <w:sz w:val="24"/>
                <w:szCs w:val="24"/>
              </w:rPr>
              <w:t xml:space="preserve">Exerciţii de proiectare a unei activităţi didactice integrate la </w:t>
            </w:r>
            <w:r w:rsidR="008A4736" w:rsidRPr="00DC3771">
              <w:rPr>
                <w:rFonts w:ascii="Times New Roman" w:hAnsi="Times New Roman"/>
                <w:sz w:val="24"/>
                <w:szCs w:val="24"/>
              </w:rPr>
              <w:t>cunoaşterea mediului</w:t>
            </w:r>
            <w:r w:rsidRPr="00DC3771">
              <w:rPr>
                <w:rFonts w:ascii="Times New Roman" w:hAnsi="Times New Roman"/>
                <w:sz w:val="24"/>
                <w:szCs w:val="24"/>
              </w:rPr>
              <w:t xml:space="preserve">, respectiv a unei lecţii la </w:t>
            </w:r>
            <w:r w:rsidR="008A4736" w:rsidRPr="00DC3771">
              <w:rPr>
                <w:rFonts w:ascii="Times New Roman" w:hAnsi="Times New Roman"/>
                <w:sz w:val="24"/>
                <w:szCs w:val="24"/>
              </w:rPr>
              <w:t>disciplina matematică şi explorarea mediului</w:t>
            </w:r>
            <w:r w:rsidR="008A4736" w:rsidRPr="00DC37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3771">
              <w:rPr>
                <w:rFonts w:ascii="Times New Roman" w:hAnsi="Times New Roman"/>
                <w:sz w:val="24"/>
                <w:szCs w:val="24"/>
              </w:rPr>
              <w:t>/ştiinţe ale naturii</w:t>
            </w:r>
          </w:p>
        </w:tc>
        <w:tc>
          <w:tcPr>
            <w:tcW w:w="874" w:type="dxa"/>
          </w:tcPr>
          <w:p w14:paraId="22190B02" w14:textId="5F2CD465" w:rsidR="00AD6760" w:rsidRPr="00745DEC" w:rsidRDefault="00742904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9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73EE7879" w14:textId="77777777" w:rsidTr="6B7653A3">
        <w:trPr>
          <w:jc w:val="center"/>
        </w:trPr>
        <w:tc>
          <w:tcPr>
            <w:tcW w:w="850" w:type="dxa"/>
          </w:tcPr>
          <w:p w14:paraId="56C9A637" w14:textId="77777777" w:rsidR="00AD6760" w:rsidRPr="00FB55B0" w:rsidRDefault="00AD676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10FA6346" w14:textId="77777777" w:rsidR="00AD6760" w:rsidRPr="00FB55B0" w:rsidRDefault="00AD6760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14:paraId="70BF3F5B" w14:textId="1585BC06" w:rsidR="00AD6760" w:rsidRPr="00FB55B0" w:rsidRDefault="00DC3771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924485" w:rsidRPr="0045017B" w14:paraId="4A9FE7DB" w14:textId="77777777" w:rsidTr="00A343BA">
        <w:trPr>
          <w:trHeight w:val="980"/>
          <w:jc w:val="center"/>
        </w:trPr>
        <w:tc>
          <w:tcPr>
            <w:tcW w:w="10464" w:type="dxa"/>
            <w:gridSpan w:val="3"/>
          </w:tcPr>
          <w:p w14:paraId="7F695DA8" w14:textId="2CF40FE7" w:rsidR="00924485" w:rsidRPr="00D16F17" w:rsidRDefault="1B82A3CE" w:rsidP="000B3BD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Bibliografie:</w:t>
            </w:r>
          </w:p>
          <w:p w14:paraId="7395BCA8" w14:textId="77777777" w:rsidR="00742904" w:rsidRPr="004B23AF" w:rsidRDefault="00742904" w:rsidP="0074290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Petruța, G.P. </w:t>
            </w:r>
            <w:r w:rsidRPr="004B23AF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Științe și Didactica domeniului Științe</w:t>
            </w: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Note de curs.</w:t>
            </w:r>
          </w:p>
          <w:p w14:paraId="52A1B4D6" w14:textId="77777777" w:rsidR="00411629" w:rsidRPr="004B23AF" w:rsidRDefault="00411629" w:rsidP="0041162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Boldea, A.F., Boldea, C.R. (2016). </w:t>
            </w:r>
            <w:r w:rsidRPr="004B23AF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Elemente de didactica domeniului Științe</w:t>
            </w: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Ed. Universitaria. Craiova.</w:t>
            </w:r>
          </w:p>
          <w:p w14:paraId="1829DCC6" w14:textId="738307CF" w:rsidR="00411629" w:rsidRPr="004B23AF" w:rsidRDefault="00411629" w:rsidP="0041162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Breben, S. şi colab. (2002)</w:t>
            </w:r>
            <w:r w:rsid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4B23AF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Metode interactive de grup. Ghid metodic</w:t>
            </w: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Ed. </w:t>
            </w:r>
            <w:proofErr w:type="spellStart"/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Arves</w:t>
            </w:r>
            <w:proofErr w:type="spellEnd"/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Craiova</w:t>
            </w:r>
          </w:p>
          <w:p w14:paraId="1907621D" w14:textId="5E0804EF" w:rsidR="00411629" w:rsidRPr="004B23AF" w:rsidRDefault="00411629" w:rsidP="0041162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Ciobanu, M. (2009)</w:t>
            </w:r>
            <w:r w:rsidR="008A47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A4736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Pedagogie aplicată în ştiinţele naturii</w:t>
            </w: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Ed. Corint. Bucureşti. </w:t>
            </w:r>
          </w:p>
          <w:p w14:paraId="4B4B9F44" w14:textId="72A72755" w:rsidR="00411629" w:rsidRPr="004B23AF" w:rsidRDefault="00411629" w:rsidP="0041162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Fătu, S., Stroe, F., Stroe, C., Cîrstoiu, J., Ciolac-Russu, A. (2008)</w:t>
            </w:r>
            <w:r w:rsidR="008A47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A4736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Didactica disciplinei Ştiinţe ale naturii pentru învăţători: clasele III-IV</w:t>
            </w: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Ed. Corint. Bucureşti.</w:t>
            </w:r>
          </w:p>
          <w:p w14:paraId="2F29DE67" w14:textId="23A69F3D" w:rsidR="00411629" w:rsidRPr="004B23AF" w:rsidRDefault="00411629" w:rsidP="0041162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Păişi</w:t>
            </w:r>
            <w:proofErr w:type="spellEnd"/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M., Tudor, L.S., Stan, M. M. (2009)</w:t>
            </w:r>
            <w:r w:rsidR="008A47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A4736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A deveni şi a fi educator</w:t>
            </w: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Ed. Universităţii din Piteşti. Piteşti. </w:t>
            </w:r>
          </w:p>
          <w:p w14:paraId="7445E211" w14:textId="024A360A" w:rsidR="00411629" w:rsidRPr="004B23AF" w:rsidRDefault="00411629" w:rsidP="0041162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Petruţa G. P (2010)</w:t>
            </w:r>
            <w:r w:rsidR="00836A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36A98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Prelegeri de didactica ştiinţelor biologice</w:t>
            </w: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Ediţia a II-a. Ed. Universităţii din Piteşti. Piteşti. </w:t>
            </w:r>
          </w:p>
          <w:p w14:paraId="37FE9F69" w14:textId="7A0CE9F1" w:rsidR="00411629" w:rsidRPr="004B23AF" w:rsidRDefault="00411629" w:rsidP="0041162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Petruţa G. P. (2015)</w:t>
            </w:r>
            <w:r w:rsidR="00836A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36A98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Formation of some concepts of natural sciences during primary education</w:t>
            </w: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În: Procedia  - Social and Behavioral Sciences180 (2015). 688-695.  http://www.sciencedirect.com/</w:t>
            </w:r>
          </w:p>
          <w:p w14:paraId="3E365516" w14:textId="541C30C0" w:rsidR="00411629" w:rsidRPr="004B23AF" w:rsidRDefault="00411629" w:rsidP="0041162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M.E.C., </w:t>
            </w:r>
            <w:proofErr w:type="spellStart"/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Asociaţia</w:t>
            </w:r>
            <w:proofErr w:type="spellEnd"/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Educatoarelor Dolj (2008)</w:t>
            </w:r>
            <w:r w:rsidR="00FB16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FB161E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Învăţământul</w:t>
            </w:r>
            <w:proofErr w:type="spellEnd"/>
            <w:r w:rsidRPr="00FB161E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B161E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preşcolar</w:t>
            </w:r>
            <w:proofErr w:type="spellEnd"/>
            <w:r w:rsidRPr="00FB161E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în mileniul III</w:t>
            </w: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Ed. </w:t>
            </w:r>
            <w:proofErr w:type="spellStart"/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Reprograph</w:t>
            </w:r>
            <w:proofErr w:type="spellEnd"/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www.reprograph.ro/reviste/invatamant </w:t>
            </w:r>
          </w:p>
          <w:p w14:paraId="54BBFB2E" w14:textId="456B13F2" w:rsidR="00742904" w:rsidRPr="00FB55B0" w:rsidRDefault="00411629" w:rsidP="0041162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B2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*** Programele, manualele şcolare, ghidurile şi publicaţiile de specialitate apărute sub egida Ministerului Educaţiei şi Cercetării</w:t>
            </w:r>
          </w:p>
        </w:tc>
      </w:tr>
    </w:tbl>
    <w:p w14:paraId="408F0F8D" w14:textId="77777777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315FAD" w14:textId="77777777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930"/>
        <w:gridCol w:w="1991"/>
        <w:gridCol w:w="1853"/>
      </w:tblGrid>
      <w:tr w:rsidR="002A0FC9" w:rsidRPr="0007194F" w14:paraId="7D21E95E" w14:textId="77777777" w:rsidTr="00001721">
        <w:tc>
          <w:tcPr>
            <w:tcW w:w="268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930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1991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53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001721" w:rsidRPr="0007194F" w14:paraId="74C75806" w14:textId="77777777" w:rsidTr="00E16F53">
        <w:trPr>
          <w:trHeight w:val="2208"/>
        </w:trPr>
        <w:tc>
          <w:tcPr>
            <w:tcW w:w="2682" w:type="dxa"/>
          </w:tcPr>
          <w:p w14:paraId="1902AF24" w14:textId="77777777" w:rsidR="00001721" w:rsidRPr="0007194F" w:rsidRDefault="0000172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930" w:type="dxa"/>
            <w:shd w:val="clear" w:color="auto" w:fill="D9D9D9" w:themeFill="background1" w:themeFillShade="D9"/>
          </w:tcPr>
          <w:p w14:paraId="4ED4018B" w14:textId="77777777" w:rsidR="00001721" w:rsidRPr="00BB63AB" w:rsidRDefault="00001721" w:rsidP="00E53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3AB">
              <w:rPr>
                <w:rFonts w:ascii="Times New Roman" w:hAnsi="Times New Roman"/>
                <w:sz w:val="24"/>
                <w:szCs w:val="24"/>
              </w:rPr>
              <w:t>•</w:t>
            </w:r>
            <w:r w:rsidRPr="00BB63AB">
              <w:rPr>
                <w:rFonts w:ascii="Times New Roman" w:hAnsi="Times New Roman"/>
                <w:sz w:val="24"/>
                <w:szCs w:val="24"/>
              </w:rPr>
              <w:tab/>
              <w:t xml:space="preserve">Corectitudinea şi completitudinea </w:t>
            </w:r>
            <w:proofErr w:type="spellStart"/>
            <w:r w:rsidRPr="00BB63AB">
              <w:rPr>
                <w:rFonts w:ascii="Times New Roman" w:hAnsi="Times New Roman"/>
                <w:sz w:val="24"/>
                <w:szCs w:val="24"/>
              </w:rPr>
              <w:t>cunoştinţelor</w:t>
            </w:r>
            <w:proofErr w:type="spellEnd"/>
          </w:p>
          <w:p w14:paraId="364C2257" w14:textId="77777777" w:rsidR="00001721" w:rsidRPr="00BB63AB" w:rsidRDefault="00001721" w:rsidP="00E53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3AB">
              <w:rPr>
                <w:rFonts w:ascii="Times New Roman" w:hAnsi="Times New Roman"/>
                <w:sz w:val="24"/>
                <w:szCs w:val="24"/>
              </w:rPr>
              <w:t>•</w:t>
            </w:r>
            <w:r w:rsidRPr="00BB63AB">
              <w:rPr>
                <w:rFonts w:ascii="Times New Roman" w:hAnsi="Times New Roman"/>
                <w:sz w:val="24"/>
                <w:szCs w:val="24"/>
              </w:rPr>
              <w:tab/>
              <w:t xml:space="preserve">Capacitatea de a sintetiza şi aplica </w:t>
            </w:r>
            <w:proofErr w:type="spellStart"/>
            <w:r w:rsidRPr="00BB63AB">
              <w:rPr>
                <w:rFonts w:ascii="Times New Roman" w:hAnsi="Times New Roman"/>
                <w:sz w:val="24"/>
                <w:szCs w:val="24"/>
              </w:rPr>
              <w:t>cunoştinţele</w:t>
            </w:r>
            <w:proofErr w:type="spellEnd"/>
            <w:r w:rsidRPr="00BB63AB">
              <w:rPr>
                <w:rFonts w:ascii="Times New Roman" w:hAnsi="Times New Roman"/>
                <w:sz w:val="24"/>
                <w:szCs w:val="24"/>
              </w:rPr>
              <w:t xml:space="preserve"> teoretice</w:t>
            </w:r>
          </w:p>
          <w:p w14:paraId="21CE2C37" w14:textId="77777777" w:rsidR="00001721" w:rsidRPr="00BB63AB" w:rsidRDefault="00001721" w:rsidP="00E53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3AB">
              <w:rPr>
                <w:rFonts w:ascii="Times New Roman" w:hAnsi="Times New Roman"/>
                <w:sz w:val="24"/>
                <w:szCs w:val="24"/>
              </w:rPr>
              <w:t>•</w:t>
            </w:r>
            <w:r w:rsidRPr="00BB63AB">
              <w:rPr>
                <w:rFonts w:ascii="Times New Roman" w:hAnsi="Times New Roman"/>
                <w:sz w:val="24"/>
                <w:szCs w:val="24"/>
              </w:rPr>
              <w:tab/>
              <w:t>Utilizarea limbajului de specialitate</w:t>
            </w:r>
          </w:p>
          <w:p w14:paraId="1705B273" w14:textId="7D82EDD4" w:rsidR="00001721" w:rsidRPr="00BB63AB" w:rsidRDefault="00001721" w:rsidP="00E53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B63AB">
              <w:rPr>
                <w:rFonts w:ascii="Times New Roman" w:hAnsi="Times New Roman"/>
                <w:sz w:val="24"/>
                <w:szCs w:val="24"/>
              </w:rPr>
              <w:t>•</w:t>
            </w:r>
            <w:r w:rsidRPr="00BB63AB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Pr="00BB63AB">
              <w:rPr>
                <w:rFonts w:ascii="Times New Roman" w:hAnsi="Times New Roman"/>
                <w:sz w:val="24"/>
                <w:szCs w:val="24"/>
              </w:rPr>
              <w:t>Coerenţa</w:t>
            </w:r>
            <w:proofErr w:type="spellEnd"/>
            <w:r w:rsidRPr="00BB63AB">
              <w:rPr>
                <w:rFonts w:ascii="Times New Roman" w:hAnsi="Times New Roman"/>
                <w:sz w:val="24"/>
                <w:szCs w:val="24"/>
              </w:rPr>
              <w:t xml:space="preserve"> logică în tratarea subiectelor</w:t>
            </w:r>
          </w:p>
        </w:tc>
        <w:tc>
          <w:tcPr>
            <w:tcW w:w="1991" w:type="dxa"/>
          </w:tcPr>
          <w:p w14:paraId="509BAC5C" w14:textId="71DE11A1" w:rsidR="00001721" w:rsidRPr="00BB63AB" w:rsidRDefault="00230B5D" w:rsidP="5B48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B63AB">
              <w:rPr>
                <w:rFonts w:ascii="Times New Roman" w:hAnsi="Times New Roman"/>
                <w:sz w:val="24"/>
                <w:szCs w:val="24"/>
              </w:rPr>
              <w:t>Examen scris</w:t>
            </w:r>
          </w:p>
        </w:tc>
        <w:tc>
          <w:tcPr>
            <w:tcW w:w="1853" w:type="dxa"/>
          </w:tcPr>
          <w:p w14:paraId="7F30234E" w14:textId="529A5BCE" w:rsidR="00001721" w:rsidRPr="00BB63AB" w:rsidRDefault="003A7FF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B63AB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001721" w:rsidRPr="0007194F" w14:paraId="0F7F8DD7" w14:textId="77777777" w:rsidTr="00001721">
        <w:trPr>
          <w:trHeight w:val="135"/>
        </w:trPr>
        <w:tc>
          <w:tcPr>
            <w:tcW w:w="2682" w:type="dxa"/>
            <w:vMerge w:val="restart"/>
          </w:tcPr>
          <w:p w14:paraId="5AF7BC1E" w14:textId="28CFC478" w:rsidR="00001721" w:rsidRPr="0007194F" w:rsidRDefault="00001721" w:rsidP="000017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laborator/proiect</w:t>
            </w:r>
          </w:p>
        </w:tc>
        <w:tc>
          <w:tcPr>
            <w:tcW w:w="3930" w:type="dxa"/>
            <w:shd w:val="clear" w:color="auto" w:fill="D9D9D9" w:themeFill="background1" w:themeFillShade="D9"/>
          </w:tcPr>
          <w:p w14:paraId="010610E6" w14:textId="77777777" w:rsidR="00643F01" w:rsidRPr="00643F01" w:rsidRDefault="00643F01" w:rsidP="00643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F01">
              <w:rPr>
                <w:rFonts w:ascii="Times New Roman" w:hAnsi="Times New Roman"/>
                <w:sz w:val="24"/>
                <w:szCs w:val="24"/>
              </w:rPr>
              <w:t>•</w:t>
            </w:r>
            <w:r w:rsidRPr="00643F01">
              <w:rPr>
                <w:rFonts w:ascii="Times New Roman" w:hAnsi="Times New Roman"/>
                <w:sz w:val="24"/>
                <w:szCs w:val="24"/>
              </w:rPr>
              <w:tab/>
              <w:t>Participarea activa la activitatea de seminar (prezentare de eseuri, etc.)</w:t>
            </w:r>
          </w:p>
          <w:p w14:paraId="6CF8B18C" w14:textId="60C30106" w:rsidR="00001721" w:rsidRPr="004671D0" w:rsidRDefault="00643F01" w:rsidP="00643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3F01">
              <w:rPr>
                <w:rFonts w:ascii="Times New Roman" w:hAnsi="Times New Roman"/>
                <w:sz w:val="24"/>
                <w:szCs w:val="24"/>
              </w:rPr>
              <w:t>•</w:t>
            </w:r>
            <w:r w:rsidRPr="00643F01">
              <w:rPr>
                <w:rFonts w:ascii="Times New Roman" w:hAnsi="Times New Roman"/>
                <w:sz w:val="24"/>
                <w:szCs w:val="24"/>
              </w:rPr>
              <w:tab/>
              <w:t xml:space="preserve">Evaluare periodica a competentelor </w:t>
            </w:r>
            <w:proofErr w:type="spellStart"/>
            <w:r w:rsidRPr="00643F01">
              <w:rPr>
                <w:rFonts w:ascii="Times New Roman" w:hAnsi="Times New Roman"/>
                <w:sz w:val="24"/>
                <w:szCs w:val="24"/>
              </w:rPr>
              <w:t>achizitionate</w:t>
            </w:r>
            <w:proofErr w:type="spellEnd"/>
          </w:p>
        </w:tc>
        <w:tc>
          <w:tcPr>
            <w:tcW w:w="1991" w:type="dxa"/>
          </w:tcPr>
          <w:p w14:paraId="1BC04238" w14:textId="4D387168" w:rsidR="00001721" w:rsidRPr="004671D0" w:rsidRDefault="001D3D1D" w:rsidP="00001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D3D1D">
              <w:rPr>
                <w:rFonts w:ascii="Times New Roman" w:hAnsi="Times New Roman"/>
                <w:sz w:val="24"/>
                <w:szCs w:val="24"/>
              </w:rPr>
              <w:t>Eseu (evaluare formativă)</w:t>
            </w:r>
          </w:p>
        </w:tc>
        <w:tc>
          <w:tcPr>
            <w:tcW w:w="1853" w:type="dxa"/>
          </w:tcPr>
          <w:p w14:paraId="39B929A6" w14:textId="41199CAC" w:rsidR="00001721" w:rsidRPr="004671D0" w:rsidRDefault="00287B98" w:rsidP="0000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7B98"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001721" w:rsidRPr="0007194F" w14:paraId="2B4116DF" w14:textId="77777777" w:rsidTr="00001721">
        <w:trPr>
          <w:trHeight w:val="135"/>
        </w:trPr>
        <w:tc>
          <w:tcPr>
            <w:tcW w:w="2682" w:type="dxa"/>
            <w:vMerge/>
          </w:tcPr>
          <w:p w14:paraId="2B711DFD" w14:textId="77777777" w:rsidR="00001721" w:rsidRPr="0007194F" w:rsidRDefault="00001721" w:rsidP="000017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0" w:type="dxa"/>
            <w:shd w:val="clear" w:color="auto" w:fill="D9D9D9" w:themeFill="background1" w:themeFillShade="D9"/>
          </w:tcPr>
          <w:p w14:paraId="2D98452F" w14:textId="29C54C98" w:rsidR="00001721" w:rsidRPr="004671D0" w:rsidRDefault="00B005E6" w:rsidP="00001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005E6">
              <w:rPr>
                <w:rFonts w:ascii="Times New Roman" w:hAnsi="Times New Roman"/>
                <w:sz w:val="24"/>
                <w:szCs w:val="24"/>
              </w:rPr>
              <w:t>•</w:t>
            </w:r>
            <w:r w:rsidRPr="00B005E6">
              <w:rPr>
                <w:rFonts w:ascii="Times New Roman" w:hAnsi="Times New Roman"/>
                <w:sz w:val="24"/>
                <w:szCs w:val="24"/>
              </w:rPr>
              <w:tab/>
              <w:t>Completitudinea și corectitudinea alcătuirii  portofoliului</w:t>
            </w:r>
          </w:p>
        </w:tc>
        <w:tc>
          <w:tcPr>
            <w:tcW w:w="1991" w:type="dxa"/>
          </w:tcPr>
          <w:p w14:paraId="45A2E07C" w14:textId="010872E7" w:rsidR="00001721" w:rsidRPr="004671D0" w:rsidRDefault="001F7A11" w:rsidP="00001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F7A11">
              <w:rPr>
                <w:rFonts w:ascii="Times New Roman" w:hAnsi="Times New Roman"/>
                <w:sz w:val="24"/>
                <w:szCs w:val="24"/>
              </w:rPr>
              <w:t>Portofoliu</w:t>
            </w:r>
          </w:p>
        </w:tc>
        <w:tc>
          <w:tcPr>
            <w:tcW w:w="1853" w:type="dxa"/>
          </w:tcPr>
          <w:p w14:paraId="148AC8AB" w14:textId="062E1994" w:rsidR="00001721" w:rsidRPr="004671D0" w:rsidRDefault="00AD19DA" w:rsidP="0000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19DA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001721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001721" w:rsidRPr="0007194F" w:rsidRDefault="00001721" w:rsidP="00001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>
              <w:rPr>
                <w:rFonts w:ascii="Times New Roman" w:hAnsi="Times New Roman"/>
                <w:sz w:val="24"/>
                <w:szCs w:val="24"/>
              </w:rPr>
              <w:t>Condiții de promovare</w:t>
            </w:r>
          </w:p>
        </w:tc>
      </w:tr>
      <w:tr w:rsidR="00001721" w:rsidRPr="0007194F" w14:paraId="61E018F6" w14:textId="77777777" w:rsidTr="5B486057">
        <w:tc>
          <w:tcPr>
            <w:tcW w:w="10456" w:type="dxa"/>
            <w:gridSpan w:val="4"/>
          </w:tcPr>
          <w:p w14:paraId="0253BF57" w14:textId="3726D0AE" w:rsidR="00001721" w:rsidRPr="0007194F" w:rsidRDefault="001E5A93" w:rsidP="00001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A93">
              <w:rPr>
                <w:rFonts w:ascii="Times New Roman" w:hAnsi="Times New Roman"/>
                <w:sz w:val="24"/>
                <w:szCs w:val="24"/>
              </w:rPr>
              <w:lastRenderedPageBreak/>
              <w:t>•</w:t>
            </w:r>
            <w:r w:rsidRPr="001E5A93">
              <w:rPr>
                <w:rFonts w:ascii="Times New Roman" w:hAnsi="Times New Roman"/>
                <w:sz w:val="24"/>
                <w:szCs w:val="24"/>
              </w:rPr>
              <w:tab/>
              <w:t>Obținerea a 50% din punctajul total.</w:t>
            </w:r>
          </w:p>
        </w:tc>
      </w:tr>
    </w:tbl>
    <w:p w14:paraId="1AE05E8C" w14:textId="519C12CD" w:rsidR="004671D0" w:rsidRDefault="00EF61F2" w:rsidP="000B3BD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0D7B7C9" w14:textId="77777777" w:rsidR="00DC450D" w:rsidRPr="004671D0" w:rsidRDefault="00DC450D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14:paraId="78BF18FD" w14:textId="77777777" w:rsidTr="003075CA">
        <w:tc>
          <w:tcPr>
            <w:tcW w:w="2207" w:type="dxa"/>
          </w:tcPr>
          <w:p w14:paraId="5F83081C" w14:textId="5AFC0DA5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  <w:r w:rsidR="00536B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57B9" w:rsidRPr="003C01A2"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4277" w:type="dxa"/>
          </w:tcPr>
          <w:p w14:paraId="553FD2CA" w14:textId="77777777" w:rsidR="00FC0C91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2C466056" w14:textId="0534CA41" w:rsidR="00B92056" w:rsidRDefault="00B92056" w:rsidP="000B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2056"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 w:rsidRPr="00B92056">
              <w:rPr>
                <w:rFonts w:ascii="Times New Roman" w:hAnsi="Times New Roman"/>
                <w:sz w:val="24"/>
                <w:szCs w:val="24"/>
              </w:rPr>
              <w:t xml:space="preserve">. Gabriela-Paula </w:t>
            </w:r>
            <w:r w:rsidR="00842821" w:rsidRPr="00B92056">
              <w:rPr>
                <w:rFonts w:ascii="Times New Roman" w:hAnsi="Times New Roman"/>
                <w:sz w:val="24"/>
                <w:szCs w:val="24"/>
              </w:rPr>
              <w:t>PETRUŢA</w:t>
            </w:r>
          </w:p>
          <w:p w14:paraId="40DB0ACA" w14:textId="0DFCF1DB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4671D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982" w:type="dxa"/>
          </w:tcPr>
          <w:p w14:paraId="4921137E" w14:textId="77777777" w:rsidR="003C6DC8" w:rsidRDefault="00072B00" w:rsidP="00B920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  <w:p w14:paraId="2E39C173" w14:textId="4236E914" w:rsidR="00B92056" w:rsidRDefault="00B92056" w:rsidP="00B9205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2056"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 w:rsidRPr="00B92056">
              <w:rPr>
                <w:rFonts w:ascii="Times New Roman" w:hAnsi="Times New Roman"/>
                <w:sz w:val="24"/>
                <w:szCs w:val="24"/>
              </w:rPr>
              <w:t xml:space="preserve">. Gabriela-Paula </w:t>
            </w:r>
            <w:r w:rsidR="00842821" w:rsidRPr="00B92056">
              <w:rPr>
                <w:rFonts w:ascii="Times New Roman" w:hAnsi="Times New Roman"/>
                <w:sz w:val="24"/>
                <w:szCs w:val="24"/>
              </w:rPr>
              <w:t>PETRUŢA</w:t>
            </w: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562E954C" w14:textId="64D33C13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1A2" w:rsidRPr="003C01A2"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</w:tcPr>
          <w:p w14:paraId="56E69400" w14:textId="55F7853F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09CF9E52" w14:textId="04618D8D" w:rsidR="003C6DC8" w:rsidRDefault="00842821" w:rsidP="000B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2821"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 w:rsidRPr="008428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25D1A" w:rsidRPr="00125D1A">
              <w:rPr>
                <w:rFonts w:ascii="Times New Roman" w:hAnsi="Times New Roman"/>
                <w:sz w:val="24"/>
                <w:szCs w:val="24"/>
              </w:rPr>
              <w:t>Maria Magdalena STAN</w:t>
            </w:r>
          </w:p>
          <w:p w14:paraId="2497EC3C" w14:textId="543690A8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</w:t>
            </w:r>
          </w:p>
          <w:p w14:paraId="49BB8357" w14:textId="1808CC7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42CCED2E" w14:textId="6C34C157" w:rsidR="003075CA" w:rsidRDefault="00B4650B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1A2" w:rsidRPr="003C01A2"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1281DDEE" w14:textId="77777777" w:rsidR="003075CA" w:rsidRDefault="003075CA" w:rsidP="00125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B3D3F4" w14:textId="070F6867" w:rsidR="00125D1A" w:rsidRDefault="00842821" w:rsidP="00125D1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2821"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 w:rsidRPr="00842821">
              <w:rPr>
                <w:rFonts w:ascii="Times New Roman" w:hAnsi="Times New Roman"/>
                <w:sz w:val="24"/>
                <w:szCs w:val="24"/>
              </w:rPr>
              <w:t>. Claudiu Marius LANGA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1"/>
      <w:footerReference w:type="default" r:id="rId12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F28F5" w14:textId="77777777" w:rsidR="005602D5" w:rsidRDefault="005602D5" w:rsidP="006B0230">
      <w:pPr>
        <w:spacing w:after="0" w:line="240" w:lineRule="auto"/>
      </w:pPr>
      <w:r>
        <w:separator/>
      </w:r>
    </w:p>
  </w:endnote>
  <w:endnote w:type="continuationSeparator" w:id="0">
    <w:p w14:paraId="5879C1CD" w14:textId="77777777" w:rsidR="005602D5" w:rsidRDefault="005602D5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0E1D34E" w14:paraId="70CA7B47" w14:textId="77777777" w:rsidTr="20E1D34E">
      <w:trPr>
        <w:trHeight w:val="300"/>
      </w:trPr>
      <w:tc>
        <w:tcPr>
          <w:tcW w:w="3485" w:type="dxa"/>
        </w:tcPr>
        <w:p w14:paraId="64203306" w14:textId="4FE3AAB6" w:rsidR="20E1D34E" w:rsidRDefault="20E1D34E" w:rsidP="20E1D34E">
          <w:pPr>
            <w:pStyle w:val="Header"/>
            <w:ind w:left="-115"/>
          </w:pPr>
        </w:p>
      </w:tc>
      <w:tc>
        <w:tcPr>
          <w:tcW w:w="3485" w:type="dxa"/>
        </w:tcPr>
        <w:p w14:paraId="3023DDCB" w14:textId="044A0C5E" w:rsidR="20E1D34E" w:rsidRDefault="20E1D34E" w:rsidP="20E1D34E">
          <w:pPr>
            <w:pStyle w:val="Header"/>
            <w:jc w:val="center"/>
          </w:pPr>
        </w:p>
      </w:tc>
      <w:tc>
        <w:tcPr>
          <w:tcW w:w="3485" w:type="dxa"/>
        </w:tcPr>
        <w:p w14:paraId="6158DF23" w14:textId="7C4DEAD3" w:rsidR="20E1D34E" w:rsidRDefault="20E1D34E" w:rsidP="20E1D34E">
          <w:pPr>
            <w:pStyle w:val="Header"/>
            <w:ind w:right="-115"/>
            <w:jc w:val="right"/>
          </w:pPr>
        </w:p>
      </w:tc>
    </w:tr>
  </w:tbl>
  <w:p w14:paraId="156505B6" w14:textId="3347A62C" w:rsidR="20E1D34E" w:rsidRDefault="20E1D34E" w:rsidP="20E1D3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33E27" w14:textId="77777777" w:rsidR="005602D5" w:rsidRDefault="005602D5" w:rsidP="006B0230">
      <w:pPr>
        <w:spacing w:after="0" w:line="240" w:lineRule="auto"/>
      </w:pPr>
      <w:r>
        <w:separator/>
      </w:r>
    </w:p>
  </w:footnote>
  <w:footnote w:type="continuationSeparator" w:id="0">
    <w:p w14:paraId="32FDDC25" w14:textId="77777777" w:rsidR="005602D5" w:rsidRDefault="005602D5" w:rsidP="006B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0"/>
      <w:gridCol w:w="7700"/>
      <w:gridCol w:w="1476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vAlign w:val="center"/>
        </w:tcPr>
        <w:p w14:paraId="400B37D6" w14:textId="3A1CD927" w:rsidR="00D27462" w:rsidRPr="00504204" w:rsidRDefault="00D27462" w:rsidP="00563549">
          <w:pPr>
            <w:pStyle w:val="Header"/>
            <w:spacing w:after="0"/>
          </w:pP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4049E22A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>Națională de Știință și Tehnologie</w:t>
          </w:r>
          <w:r w:rsidR="00F77BDC">
            <w:rPr>
              <w:rFonts w:ascii="Arial" w:hAnsi="Arial" w:cs="Arial"/>
              <w:b/>
              <w:sz w:val="28"/>
              <w:szCs w:val="28"/>
            </w:rPr>
            <w:t xml:space="preserve">        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6E568D7A" w:rsidR="00D27462" w:rsidRPr="00A97B4B" w:rsidRDefault="00F77BDC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>
            <w:rPr>
              <w:rFonts w:ascii="Arial" w:hAnsi="Arial" w:cs="Arial"/>
              <w:b/>
              <w:sz w:val="28"/>
              <w:szCs w:val="28"/>
            </w:rPr>
            <w:t xml:space="preserve"> de Științe ale Educației, Științe Sociale și Psihologie</w:t>
          </w:r>
        </w:p>
      </w:tc>
      <w:tc>
        <w:tcPr>
          <w:tcW w:w="668" w:type="pct"/>
          <w:vAlign w:val="center"/>
        </w:tcPr>
        <w:p w14:paraId="1F52E6CC" w14:textId="5DCE9779" w:rsidR="00D27462" w:rsidRPr="00504204" w:rsidRDefault="00F77BDC" w:rsidP="00D27462">
          <w:pPr>
            <w:pStyle w:val="Header"/>
            <w:spacing w:after="0"/>
            <w:jc w:val="center"/>
          </w:pPr>
          <w:r w:rsidRPr="00C53EFC">
            <w:rPr>
              <w:noProof/>
              <w:lang w:val="en-US"/>
            </w:rPr>
            <w:drawing>
              <wp:inline distT="0" distB="0" distL="0" distR="0" wp14:anchorId="5995F3F1" wp14:editId="1DC39123">
                <wp:extent cx="792480" cy="769620"/>
                <wp:effectExtent l="0" t="0" r="7620" b="0"/>
                <wp:docPr id="201889766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480" cy="769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FC0D45" w14:textId="4276FCB2" w:rsidR="006B0230" w:rsidRDefault="00042830" w:rsidP="00CB24BB">
    <w:pPr>
      <w:pStyle w:val="Header"/>
      <w:tabs>
        <w:tab w:val="clear" w:pos="4680"/>
        <w:tab w:val="clear" w:pos="9360"/>
        <w:tab w:val="right" w:pos="10466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A076" wp14:editId="5B9EF043">
          <wp:simplePos x="0" y="0"/>
          <wp:positionH relativeFrom="margin">
            <wp:posOffset>3976</wp:posOffset>
          </wp:positionH>
          <wp:positionV relativeFrom="paragraph">
            <wp:posOffset>-183211</wp:posOffset>
          </wp:positionV>
          <wp:extent cx="777240" cy="777240"/>
          <wp:effectExtent l="0" t="0" r="3810" b="3810"/>
          <wp:wrapNone/>
          <wp:docPr id="33189680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96801" name="I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24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B24B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0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93447">
    <w:abstractNumId w:val="0"/>
  </w:num>
  <w:num w:numId="2" w16cid:durableId="1314993467">
    <w:abstractNumId w:val="12"/>
  </w:num>
  <w:num w:numId="3" w16cid:durableId="258608419">
    <w:abstractNumId w:val="9"/>
  </w:num>
  <w:num w:numId="4" w16cid:durableId="824277224">
    <w:abstractNumId w:val="17"/>
  </w:num>
  <w:num w:numId="5" w16cid:durableId="1395470212">
    <w:abstractNumId w:val="13"/>
  </w:num>
  <w:num w:numId="6" w16cid:durableId="1887570307">
    <w:abstractNumId w:val="1"/>
  </w:num>
  <w:num w:numId="7" w16cid:durableId="311913043">
    <w:abstractNumId w:val="3"/>
  </w:num>
  <w:num w:numId="8" w16cid:durableId="83376813">
    <w:abstractNumId w:val="10"/>
  </w:num>
  <w:num w:numId="9" w16cid:durableId="1415782996">
    <w:abstractNumId w:val="22"/>
  </w:num>
  <w:num w:numId="10" w16cid:durableId="115563253">
    <w:abstractNumId w:val="11"/>
  </w:num>
  <w:num w:numId="11" w16cid:durableId="1712412863">
    <w:abstractNumId w:val="4"/>
  </w:num>
  <w:num w:numId="12" w16cid:durableId="684669261">
    <w:abstractNumId w:val="19"/>
  </w:num>
  <w:num w:numId="13" w16cid:durableId="589778944">
    <w:abstractNumId w:val="14"/>
  </w:num>
  <w:num w:numId="14" w16cid:durableId="283855198">
    <w:abstractNumId w:val="16"/>
  </w:num>
  <w:num w:numId="15" w16cid:durableId="727650862">
    <w:abstractNumId w:val="15"/>
  </w:num>
  <w:num w:numId="16" w16cid:durableId="1808426706">
    <w:abstractNumId w:val="7"/>
  </w:num>
  <w:num w:numId="17" w16cid:durableId="582108211">
    <w:abstractNumId w:val="2"/>
  </w:num>
  <w:num w:numId="18" w16cid:durableId="471601454">
    <w:abstractNumId w:val="18"/>
  </w:num>
  <w:num w:numId="19" w16cid:durableId="222521144">
    <w:abstractNumId w:val="8"/>
  </w:num>
  <w:num w:numId="20" w16cid:durableId="1666738476">
    <w:abstractNumId w:val="20"/>
  </w:num>
  <w:num w:numId="21" w16cid:durableId="772676043">
    <w:abstractNumId w:val="5"/>
  </w:num>
  <w:num w:numId="22" w16cid:durableId="661348124">
    <w:abstractNumId w:val="23"/>
  </w:num>
  <w:num w:numId="23" w16cid:durableId="1415277359">
    <w:abstractNumId w:val="6"/>
  </w:num>
  <w:num w:numId="24" w16cid:durableId="205248791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721"/>
    <w:rsid w:val="00001821"/>
    <w:rsid w:val="00002E24"/>
    <w:rsid w:val="000047A4"/>
    <w:rsid w:val="00005BC4"/>
    <w:rsid w:val="000067D9"/>
    <w:rsid w:val="00024FEB"/>
    <w:rsid w:val="000261E3"/>
    <w:rsid w:val="000321F8"/>
    <w:rsid w:val="0004095E"/>
    <w:rsid w:val="00042830"/>
    <w:rsid w:val="00045B82"/>
    <w:rsid w:val="00046995"/>
    <w:rsid w:val="00051BDC"/>
    <w:rsid w:val="00057E55"/>
    <w:rsid w:val="0007008C"/>
    <w:rsid w:val="0007194F"/>
    <w:rsid w:val="00072B00"/>
    <w:rsid w:val="00077E6C"/>
    <w:rsid w:val="0008100D"/>
    <w:rsid w:val="00085094"/>
    <w:rsid w:val="000A4A75"/>
    <w:rsid w:val="000A5A59"/>
    <w:rsid w:val="000B053A"/>
    <w:rsid w:val="000B1429"/>
    <w:rsid w:val="000B3BD0"/>
    <w:rsid w:val="000C2BD3"/>
    <w:rsid w:val="000D47D7"/>
    <w:rsid w:val="000E0211"/>
    <w:rsid w:val="000E0F5C"/>
    <w:rsid w:val="000E3686"/>
    <w:rsid w:val="000E3C82"/>
    <w:rsid w:val="000E4FBF"/>
    <w:rsid w:val="00101A4C"/>
    <w:rsid w:val="001104F4"/>
    <w:rsid w:val="0011169A"/>
    <w:rsid w:val="001177E6"/>
    <w:rsid w:val="00125D1A"/>
    <w:rsid w:val="001317BB"/>
    <w:rsid w:val="0013302B"/>
    <w:rsid w:val="00136B06"/>
    <w:rsid w:val="00140EB3"/>
    <w:rsid w:val="00155123"/>
    <w:rsid w:val="00161CC5"/>
    <w:rsid w:val="00181344"/>
    <w:rsid w:val="00182C22"/>
    <w:rsid w:val="001878EA"/>
    <w:rsid w:val="00196FD8"/>
    <w:rsid w:val="001A6CC3"/>
    <w:rsid w:val="001A7391"/>
    <w:rsid w:val="001B1709"/>
    <w:rsid w:val="001B1D5F"/>
    <w:rsid w:val="001B2D42"/>
    <w:rsid w:val="001B6453"/>
    <w:rsid w:val="001D3D1D"/>
    <w:rsid w:val="001E4545"/>
    <w:rsid w:val="001E5A93"/>
    <w:rsid w:val="001F003F"/>
    <w:rsid w:val="001F1957"/>
    <w:rsid w:val="001F250F"/>
    <w:rsid w:val="001F4669"/>
    <w:rsid w:val="001F64E5"/>
    <w:rsid w:val="001F661E"/>
    <w:rsid w:val="001F7A11"/>
    <w:rsid w:val="002037F7"/>
    <w:rsid w:val="00204311"/>
    <w:rsid w:val="0020512B"/>
    <w:rsid w:val="00207A26"/>
    <w:rsid w:val="00213BFC"/>
    <w:rsid w:val="0021418D"/>
    <w:rsid w:val="00225272"/>
    <w:rsid w:val="00230B5D"/>
    <w:rsid w:val="00234903"/>
    <w:rsid w:val="00241E04"/>
    <w:rsid w:val="00246F30"/>
    <w:rsid w:val="002517A0"/>
    <w:rsid w:val="002522F4"/>
    <w:rsid w:val="00253624"/>
    <w:rsid w:val="002625B0"/>
    <w:rsid w:val="00267ECC"/>
    <w:rsid w:val="00271855"/>
    <w:rsid w:val="0027455B"/>
    <w:rsid w:val="0027605E"/>
    <w:rsid w:val="002812A5"/>
    <w:rsid w:val="00285303"/>
    <w:rsid w:val="00287260"/>
    <w:rsid w:val="00287B98"/>
    <w:rsid w:val="00291777"/>
    <w:rsid w:val="00294A50"/>
    <w:rsid w:val="002A0A18"/>
    <w:rsid w:val="002A0FC9"/>
    <w:rsid w:val="002A2A27"/>
    <w:rsid w:val="002A3083"/>
    <w:rsid w:val="002B2D67"/>
    <w:rsid w:val="002C3E30"/>
    <w:rsid w:val="002C5D1B"/>
    <w:rsid w:val="002C7828"/>
    <w:rsid w:val="002C7C5A"/>
    <w:rsid w:val="002D5B8A"/>
    <w:rsid w:val="002D606A"/>
    <w:rsid w:val="002E3E12"/>
    <w:rsid w:val="002E4138"/>
    <w:rsid w:val="002E4DC4"/>
    <w:rsid w:val="002E5ECA"/>
    <w:rsid w:val="002F0971"/>
    <w:rsid w:val="002F09E7"/>
    <w:rsid w:val="002F2169"/>
    <w:rsid w:val="003075CA"/>
    <w:rsid w:val="003218AF"/>
    <w:rsid w:val="00323BAF"/>
    <w:rsid w:val="00324AAD"/>
    <w:rsid w:val="00333131"/>
    <w:rsid w:val="003341B8"/>
    <w:rsid w:val="003437E4"/>
    <w:rsid w:val="0034390B"/>
    <w:rsid w:val="00343DED"/>
    <w:rsid w:val="00347F53"/>
    <w:rsid w:val="003515CA"/>
    <w:rsid w:val="003515D2"/>
    <w:rsid w:val="00351DD4"/>
    <w:rsid w:val="00353AA1"/>
    <w:rsid w:val="0035685D"/>
    <w:rsid w:val="00364359"/>
    <w:rsid w:val="00364C75"/>
    <w:rsid w:val="003665AD"/>
    <w:rsid w:val="003679B5"/>
    <w:rsid w:val="003806E1"/>
    <w:rsid w:val="003A44E3"/>
    <w:rsid w:val="003A7FFA"/>
    <w:rsid w:val="003B55E2"/>
    <w:rsid w:val="003B5A02"/>
    <w:rsid w:val="003B7974"/>
    <w:rsid w:val="003C01A2"/>
    <w:rsid w:val="003C430C"/>
    <w:rsid w:val="003C6DC8"/>
    <w:rsid w:val="003C7BF9"/>
    <w:rsid w:val="003D0D85"/>
    <w:rsid w:val="003D1D3B"/>
    <w:rsid w:val="003D2773"/>
    <w:rsid w:val="003D4E59"/>
    <w:rsid w:val="003E359C"/>
    <w:rsid w:val="003E4A22"/>
    <w:rsid w:val="003E72A5"/>
    <w:rsid w:val="003E7F77"/>
    <w:rsid w:val="003F253C"/>
    <w:rsid w:val="003F49D3"/>
    <w:rsid w:val="00403EF7"/>
    <w:rsid w:val="00405D76"/>
    <w:rsid w:val="00411629"/>
    <w:rsid w:val="00414517"/>
    <w:rsid w:val="0042161F"/>
    <w:rsid w:val="00421F15"/>
    <w:rsid w:val="00426218"/>
    <w:rsid w:val="0043585E"/>
    <w:rsid w:val="00436AD6"/>
    <w:rsid w:val="00450A21"/>
    <w:rsid w:val="004518C5"/>
    <w:rsid w:val="00453037"/>
    <w:rsid w:val="004662C2"/>
    <w:rsid w:val="004671D0"/>
    <w:rsid w:val="00473190"/>
    <w:rsid w:val="00475A89"/>
    <w:rsid w:val="004779F9"/>
    <w:rsid w:val="004924E0"/>
    <w:rsid w:val="004971AD"/>
    <w:rsid w:val="00497817"/>
    <w:rsid w:val="004A05A3"/>
    <w:rsid w:val="004B23AF"/>
    <w:rsid w:val="004C074D"/>
    <w:rsid w:val="004C3756"/>
    <w:rsid w:val="004D278A"/>
    <w:rsid w:val="004D4A49"/>
    <w:rsid w:val="004D71E4"/>
    <w:rsid w:val="004E0155"/>
    <w:rsid w:val="004F426F"/>
    <w:rsid w:val="004F4CEB"/>
    <w:rsid w:val="004F6CD3"/>
    <w:rsid w:val="005013E2"/>
    <w:rsid w:val="00502C98"/>
    <w:rsid w:val="00507454"/>
    <w:rsid w:val="00510EED"/>
    <w:rsid w:val="0051469C"/>
    <w:rsid w:val="00530A49"/>
    <w:rsid w:val="00532F3D"/>
    <w:rsid w:val="00533EB9"/>
    <w:rsid w:val="00536B72"/>
    <w:rsid w:val="005602D5"/>
    <w:rsid w:val="00563549"/>
    <w:rsid w:val="005762C3"/>
    <w:rsid w:val="00576EC0"/>
    <w:rsid w:val="00577BC0"/>
    <w:rsid w:val="0058346F"/>
    <w:rsid w:val="005843B7"/>
    <w:rsid w:val="00587DCE"/>
    <w:rsid w:val="005973EA"/>
    <w:rsid w:val="005976E7"/>
    <w:rsid w:val="005A12E1"/>
    <w:rsid w:val="005A4B4E"/>
    <w:rsid w:val="005B402D"/>
    <w:rsid w:val="005C23EC"/>
    <w:rsid w:val="005D2AE2"/>
    <w:rsid w:val="005E20A7"/>
    <w:rsid w:val="005F57E2"/>
    <w:rsid w:val="005F6473"/>
    <w:rsid w:val="006075EF"/>
    <w:rsid w:val="00630381"/>
    <w:rsid w:val="00637494"/>
    <w:rsid w:val="00637B47"/>
    <w:rsid w:val="00640429"/>
    <w:rsid w:val="00640668"/>
    <w:rsid w:val="00643F01"/>
    <w:rsid w:val="0065472F"/>
    <w:rsid w:val="00656530"/>
    <w:rsid w:val="00656C36"/>
    <w:rsid w:val="006577CD"/>
    <w:rsid w:val="00660A65"/>
    <w:rsid w:val="00663268"/>
    <w:rsid w:val="006707AE"/>
    <w:rsid w:val="006743B2"/>
    <w:rsid w:val="00681037"/>
    <w:rsid w:val="00683C1C"/>
    <w:rsid w:val="0068691F"/>
    <w:rsid w:val="006870FE"/>
    <w:rsid w:val="00690032"/>
    <w:rsid w:val="00693E19"/>
    <w:rsid w:val="00696A5C"/>
    <w:rsid w:val="006A1026"/>
    <w:rsid w:val="006A175C"/>
    <w:rsid w:val="006A4937"/>
    <w:rsid w:val="006B0230"/>
    <w:rsid w:val="006B04FD"/>
    <w:rsid w:val="006B37E1"/>
    <w:rsid w:val="006C2433"/>
    <w:rsid w:val="006D061F"/>
    <w:rsid w:val="006D13F2"/>
    <w:rsid w:val="006D3895"/>
    <w:rsid w:val="006D4492"/>
    <w:rsid w:val="006E2D3A"/>
    <w:rsid w:val="006E4561"/>
    <w:rsid w:val="006E7AB8"/>
    <w:rsid w:val="006F3F6C"/>
    <w:rsid w:val="006F64C6"/>
    <w:rsid w:val="00700487"/>
    <w:rsid w:val="00704B23"/>
    <w:rsid w:val="00706197"/>
    <w:rsid w:val="007122B4"/>
    <w:rsid w:val="007209ED"/>
    <w:rsid w:val="00723DB0"/>
    <w:rsid w:val="00730CEE"/>
    <w:rsid w:val="00733BD4"/>
    <w:rsid w:val="00742904"/>
    <w:rsid w:val="007435E8"/>
    <w:rsid w:val="007449F1"/>
    <w:rsid w:val="00745DEC"/>
    <w:rsid w:val="00746248"/>
    <w:rsid w:val="00750D1C"/>
    <w:rsid w:val="00754636"/>
    <w:rsid w:val="00757C43"/>
    <w:rsid w:val="00761633"/>
    <w:rsid w:val="00762B26"/>
    <w:rsid w:val="0077312B"/>
    <w:rsid w:val="007740E0"/>
    <w:rsid w:val="007927E2"/>
    <w:rsid w:val="007A0AF3"/>
    <w:rsid w:val="007A1B42"/>
    <w:rsid w:val="007A50A0"/>
    <w:rsid w:val="007A6A25"/>
    <w:rsid w:val="007A7C26"/>
    <w:rsid w:val="007B2369"/>
    <w:rsid w:val="007C374C"/>
    <w:rsid w:val="007C3E40"/>
    <w:rsid w:val="007C6BB6"/>
    <w:rsid w:val="007D54AA"/>
    <w:rsid w:val="007D57DE"/>
    <w:rsid w:val="007D6975"/>
    <w:rsid w:val="007E723C"/>
    <w:rsid w:val="007F393B"/>
    <w:rsid w:val="007F6B7E"/>
    <w:rsid w:val="00801DB0"/>
    <w:rsid w:val="008027E9"/>
    <w:rsid w:val="00803699"/>
    <w:rsid w:val="008043E3"/>
    <w:rsid w:val="00804A3A"/>
    <w:rsid w:val="008061BA"/>
    <w:rsid w:val="00816871"/>
    <w:rsid w:val="00816B11"/>
    <w:rsid w:val="00816EC6"/>
    <w:rsid w:val="00817076"/>
    <w:rsid w:val="00817309"/>
    <w:rsid w:val="00827BE0"/>
    <w:rsid w:val="0083153A"/>
    <w:rsid w:val="008326E0"/>
    <w:rsid w:val="00835EAD"/>
    <w:rsid w:val="00836A98"/>
    <w:rsid w:val="008421F0"/>
    <w:rsid w:val="00842821"/>
    <w:rsid w:val="00850EF4"/>
    <w:rsid w:val="00853A0A"/>
    <w:rsid w:val="00854611"/>
    <w:rsid w:val="00856791"/>
    <w:rsid w:val="00860132"/>
    <w:rsid w:val="00861CAE"/>
    <w:rsid w:val="008712DB"/>
    <w:rsid w:val="00873DD5"/>
    <w:rsid w:val="00880A77"/>
    <w:rsid w:val="00881875"/>
    <w:rsid w:val="00884244"/>
    <w:rsid w:val="00897094"/>
    <w:rsid w:val="00897E4F"/>
    <w:rsid w:val="008A1E7A"/>
    <w:rsid w:val="008A2EFF"/>
    <w:rsid w:val="008A4736"/>
    <w:rsid w:val="008A7114"/>
    <w:rsid w:val="008B1F62"/>
    <w:rsid w:val="008B4A1F"/>
    <w:rsid w:val="008B5BEA"/>
    <w:rsid w:val="008D1A77"/>
    <w:rsid w:val="008D49B5"/>
    <w:rsid w:val="008D7937"/>
    <w:rsid w:val="008E4BB6"/>
    <w:rsid w:val="008E51C6"/>
    <w:rsid w:val="008E5CBA"/>
    <w:rsid w:val="008E6270"/>
    <w:rsid w:val="008F44F6"/>
    <w:rsid w:val="008F48E0"/>
    <w:rsid w:val="0090288D"/>
    <w:rsid w:val="0091383B"/>
    <w:rsid w:val="00916D13"/>
    <w:rsid w:val="00917CCD"/>
    <w:rsid w:val="00924485"/>
    <w:rsid w:val="00926C0E"/>
    <w:rsid w:val="00930CE9"/>
    <w:rsid w:val="00936EB5"/>
    <w:rsid w:val="0094105D"/>
    <w:rsid w:val="0094747F"/>
    <w:rsid w:val="0095343B"/>
    <w:rsid w:val="00962A3E"/>
    <w:rsid w:val="00966304"/>
    <w:rsid w:val="009739F4"/>
    <w:rsid w:val="00975323"/>
    <w:rsid w:val="00987DA3"/>
    <w:rsid w:val="00994E0F"/>
    <w:rsid w:val="009A162C"/>
    <w:rsid w:val="009A64D0"/>
    <w:rsid w:val="009B0688"/>
    <w:rsid w:val="009B449A"/>
    <w:rsid w:val="009C1184"/>
    <w:rsid w:val="009C6E3E"/>
    <w:rsid w:val="009E64C2"/>
    <w:rsid w:val="009E6519"/>
    <w:rsid w:val="009F003A"/>
    <w:rsid w:val="009F2776"/>
    <w:rsid w:val="009F3B07"/>
    <w:rsid w:val="00A1052A"/>
    <w:rsid w:val="00A1304B"/>
    <w:rsid w:val="00A157B9"/>
    <w:rsid w:val="00A225CE"/>
    <w:rsid w:val="00A22F09"/>
    <w:rsid w:val="00A251A3"/>
    <w:rsid w:val="00A26298"/>
    <w:rsid w:val="00A26CB8"/>
    <w:rsid w:val="00A32B38"/>
    <w:rsid w:val="00A343BA"/>
    <w:rsid w:val="00A352F6"/>
    <w:rsid w:val="00A36A0C"/>
    <w:rsid w:val="00A4486F"/>
    <w:rsid w:val="00A45D21"/>
    <w:rsid w:val="00A5014E"/>
    <w:rsid w:val="00A528C7"/>
    <w:rsid w:val="00A637BC"/>
    <w:rsid w:val="00A655E6"/>
    <w:rsid w:val="00A74205"/>
    <w:rsid w:val="00A7555C"/>
    <w:rsid w:val="00A76F8E"/>
    <w:rsid w:val="00A77251"/>
    <w:rsid w:val="00A8092B"/>
    <w:rsid w:val="00A834BE"/>
    <w:rsid w:val="00A90172"/>
    <w:rsid w:val="00A91D49"/>
    <w:rsid w:val="00A93E6C"/>
    <w:rsid w:val="00A94851"/>
    <w:rsid w:val="00A97B4B"/>
    <w:rsid w:val="00AA5BBD"/>
    <w:rsid w:val="00AB18CF"/>
    <w:rsid w:val="00AB36EF"/>
    <w:rsid w:val="00AB4BB4"/>
    <w:rsid w:val="00AB549C"/>
    <w:rsid w:val="00AD19DA"/>
    <w:rsid w:val="00AD33D3"/>
    <w:rsid w:val="00AD46A4"/>
    <w:rsid w:val="00AD48B4"/>
    <w:rsid w:val="00AD6760"/>
    <w:rsid w:val="00AE0EFD"/>
    <w:rsid w:val="00B005E6"/>
    <w:rsid w:val="00B05BBE"/>
    <w:rsid w:val="00B13421"/>
    <w:rsid w:val="00B26CBC"/>
    <w:rsid w:val="00B33942"/>
    <w:rsid w:val="00B33D7D"/>
    <w:rsid w:val="00B4650B"/>
    <w:rsid w:val="00B53C95"/>
    <w:rsid w:val="00B54B49"/>
    <w:rsid w:val="00B55798"/>
    <w:rsid w:val="00B559AB"/>
    <w:rsid w:val="00B609FA"/>
    <w:rsid w:val="00B62901"/>
    <w:rsid w:val="00B7109F"/>
    <w:rsid w:val="00B7112C"/>
    <w:rsid w:val="00B7391E"/>
    <w:rsid w:val="00B91DB1"/>
    <w:rsid w:val="00B92056"/>
    <w:rsid w:val="00B9296B"/>
    <w:rsid w:val="00B95F96"/>
    <w:rsid w:val="00B96466"/>
    <w:rsid w:val="00B97DD5"/>
    <w:rsid w:val="00BA0EDC"/>
    <w:rsid w:val="00BB50D8"/>
    <w:rsid w:val="00BB63AB"/>
    <w:rsid w:val="00BC246B"/>
    <w:rsid w:val="00BC54CA"/>
    <w:rsid w:val="00BD55A7"/>
    <w:rsid w:val="00BD7432"/>
    <w:rsid w:val="00BE0C98"/>
    <w:rsid w:val="00C016EB"/>
    <w:rsid w:val="00C036D6"/>
    <w:rsid w:val="00C116E4"/>
    <w:rsid w:val="00C1183D"/>
    <w:rsid w:val="00C1236C"/>
    <w:rsid w:val="00C14143"/>
    <w:rsid w:val="00C1599F"/>
    <w:rsid w:val="00C26673"/>
    <w:rsid w:val="00C33B75"/>
    <w:rsid w:val="00C36E73"/>
    <w:rsid w:val="00C37AFA"/>
    <w:rsid w:val="00C40DC0"/>
    <w:rsid w:val="00C424BD"/>
    <w:rsid w:val="00C62788"/>
    <w:rsid w:val="00C62D93"/>
    <w:rsid w:val="00C766FA"/>
    <w:rsid w:val="00C83775"/>
    <w:rsid w:val="00C85AC1"/>
    <w:rsid w:val="00CA2ED5"/>
    <w:rsid w:val="00CA4954"/>
    <w:rsid w:val="00CA7575"/>
    <w:rsid w:val="00CB24BB"/>
    <w:rsid w:val="00CB4AAF"/>
    <w:rsid w:val="00CB5500"/>
    <w:rsid w:val="00CB707D"/>
    <w:rsid w:val="00CB7DA8"/>
    <w:rsid w:val="00CC09F3"/>
    <w:rsid w:val="00CC6774"/>
    <w:rsid w:val="00CC7423"/>
    <w:rsid w:val="00CD05ED"/>
    <w:rsid w:val="00CD5D12"/>
    <w:rsid w:val="00CE0CD9"/>
    <w:rsid w:val="00CE29EC"/>
    <w:rsid w:val="00CE6B0C"/>
    <w:rsid w:val="00CE71E1"/>
    <w:rsid w:val="00CF76AB"/>
    <w:rsid w:val="00CF7C1E"/>
    <w:rsid w:val="00D00A03"/>
    <w:rsid w:val="00D00EE2"/>
    <w:rsid w:val="00D02F9C"/>
    <w:rsid w:val="00D02FE3"/>
    <w:rsid w:val="00D06BD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34C7"/>
    <w:rsid w:val="00D44AB9"/>
    <w:rsid w:val="00D455BF"/>
    <w:rsid w:val="00D46EF7"/>
    <w:rsid w:val="00D52A80"/>
    <w:rsid w:val="00D605BE"/>
    <w:rsid w:val="00D618A9"/>
    <w:rsid w:val="00D6309A"/>
    <w:rsid w:val="00D70D33"/>
    <w:rsid w:val="00D75DE7"/>
    <w:rsid w:val="00D7773C"/>
    <w:rsid w:val="00D82786"/>
    <w:rsid w:val="00D85A8D"/>
    <w:rsid w:val="00D87395"/>
    <w:rsid w:val="00DA29E2"/>
    <w:rsid w:val="00DA433D"/>
    <w:rsid w:val="00DB2E68"/>
    <w:rsid w:val="00DB4876"/>
    <w:rsid w:val="00DC2572"/>
    <w:rsid w:val="00DC3771"/>
    <w:rsid w:val="00DC450D"/>
    <w:rsid w:val="00DC67BF"/>
    <w:rsid w:val="00DD2B25"/>
    <w:rsid w:val="00DD532D"/>
    <w:rsid w:val="00DE3F01"/>
    <w:rsid w:val="00DE6978"/>
    <w:rsid w:val="00DF11DA"/>
    <w:rsid w:val="00DF2EBE"/>
    <w:rsid w:val="00DF3D55"/>
    <w:rsid w:val="00DF6ACB"/>
    <w:rsid w:val="00E0062C"/>
    <w:rsid w:val="00E017F8"/>
    <w:rsid w:val="00E02214"/>
    <w:rsid w:val="00E037F6"/>
    <w:rsid w:val="00E10ACB"/>
    <w:rsid w:val="00E116EB"/>
    <w:rsid w:val="00E1550B"/>
    <w:rsid w:val="00E16264"/>
    <w:rsid w:val="00E20BD3"/>
    <w:rsid w:val="00E212DD"/>
    <w:rsid w:val="00E2662E"/>
    <w:rsid w:val="00E31041"/>
    <w:rsid w:val="00E3142E"/>
    <w:rsid w:val="00E352FA"/>
    <w:rsid w:val="00E437C3"/>
    <w:rsid w:val="00E43A05"/>
    <w:rsid w:val="00E5213F"/>
    <w:rsid w:val="00E53051"/>
    <w:rsid w:val="00E56AA2"/>
    <w:rsid w:val="00E6114C"/>
    <w:rsid w:val="00E70E1A"/>
    <w:rsid w:val="00E71898"/>
    <w:rsid w:val="00E80DB9"/>
    <w:rsid w:val="00E855E1"/>
    <w:rsid w:val="00E85C51"/>
    <w:rsid w:val="00E87AFB"/>
    <w:rsid w:val="00E91F96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EA1"/>
    <w:rsid w:val="00EF2DBE"/>
    <w:rsid w:val="00EF4425"/>
    <w:rsid w:val="00EF4811"/>
    <w:rsid w:val="00EF61F2"/>
    <w:rsid w:val="00F054FF"/>
    <w:rsid w:val="00F074C9"/>
    <w:rsid w:val="00F10B46"/>
    <w:rsid w:val="00F15C49"/>
    <w:rsid w:val="00F232D5"/>
    <w:rsid w:val="00F27495"/>
    <w:rsid w:val="00F31C12"/>
    <w:rsid w:val="00F352DE"/>
    <w:rsid w:val="00F36AE2"/>
    <w:rsid w:val="00F413D2"/>
    <w:rsid w:val="00F43691"/>
    <w:rsid w:val="00F50D8A"/>
    <w:rsid w:val="00F51B11"/>
    <w:rsid w:val="00F56343"/>
    <w:rsid w:val="00F74C37"/>
    <w:rsid w:val="00F77194"/>
    <w:rsid w:val="00F77BDC"/>
    <w:rsid w:val="00F90C98"/>
    <w:rsid w:val="00F9613F"/>
    <w:rsid w:val="00F972C4"/>
    <w:rsid w:val="00F97FB9"/>
    <w:rsid w:val="00FA037A"/>
    <w:rsid w:val="00FA0ADD"/>
    <w:rsid w:val="00FA52D0"/>
    <w:rsid w:val="00FA53B9"/>
    <w:rsid w:val="00FA660D"/>
    <w:rsid w:val="00FB161E"/>
    <w:rsid w:val="00FB4ADB"/>
    <w:rsid w:val="00FB55B0"/>
    <w:rsid w:val="00FB608B"/>
    <w:rsid w:val="00FB6888"/>
    <w:rsid w:val="00FB7977"/>
    <w:rsid w:val="00FC0C91"/>
    <w:rsid w:val="00FC4935"/>
    <w:rsid w:val="00FC63E9"/>
    <w:rsid w:val="00FD0711"/>
    <w:rsid w:val="00FD4111"/>
    <w:rsid w:val="00FD54D5"/>
    <w:rsid w:val="00FD5B5D"/>
    <w:rsid w:val="00FE0BA9"/>
    <w:rsid w:val="00FE136D"/>
    <w:rsid w:val="00FE7C8C"/>
    <w:rsid w:val="00FF00D9"/>
    <w:rsid w:val="00FF2C91"/>
    <w:rsid w:val="00FF530D"/>
    <w:rsid w:val="0CCE3A71"/>
    <w:rsid w:val="0DA33D69"/>
    <w:rsid w:val="136E1F19"/>
    <w:rsid w:val="1B82A3CE"/>
    <w:rsid w:val="20E1D34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23DDE1D3B5440BFC090AB0D6E9F2B" ma:contentTypeVersion="3" ma:contentTypeDescription="Create a new document." ma:contentTypeScope="" ma:versionID="17a3f5084334692dd8241a16bb207820">
  <xsd:schema xmlns:xsd="http://www.w3.org/2001/XMLSchema" xmlns:xs="http://www.w3.org/2001/XMLSchema" xmlns:p="http://schemas.microsoft.com/office/2006/metadata/properties" xmlns:ns2="44f55414-a649-4190-9ee0-3c21f94dab98" targetNamespace="http://schemas.microsoft.com/office/2006/metadata/properties" ma:root="true" ma:fieldsID="fcbf260b9eebc5567622fb0fbbac26d7" ns2:_="">
    <xsd:import namespace="44f55414-a649-4190-9ee0-3c21f94dab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55414-a649-4190-9ee0-3c21f94dab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8E4BF7-A4F7-473B-BADD-2092BD0A1CC3}"/>
</file>

<file path=customXml/itemProps3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2140</Words>
  <Characters>12199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GABRIELA-PAULA PETRUTA (138831)</dc:creator>
  <cp:lastModifiedBy>GABRIELA-PAULA PETRUTA (138831)</cp:lastModifiedBy>
  <cp:revision>2</cp:revision>
  <dcterms:created xsi:type="dcterms:W3CDTF">2025-09-27T22:34:00Z</dcterms:created>
  <dcterms:modified xsi:type="dcterms:W3CDTF">2025-09-27T22:34:00Z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0x01010093623DDE1D3B5440BFC090AB0D6E9F2B</vt:lpwstr>
  </property>
</Properties>
</file>